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5B" w:rsidRPr="00DC635B" w:rsidRDefault="00DC635B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  <w:lang w:val="en-US"/>
        </w:rPr>
      </w:pPr>
    </w:p>
    <w:p w:rsidR="00EA17F6" w:rsidRPr="00737D61" w:rsidRDefault="00B22FD4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  <w:lang w:val="ru-RU"/>
        </w:rPr>
      </w:pPr>
      <w:r w:rsidRPr="00DC635B">
        <w:rPr>
          <w:b/>
          <w:bCs/>
          <w:sz w:val="27"/>
          <w:szCs w:val="27"/>
        </w:rPr>
        <w:t>УКАЗАНИЯ</w:t>
      </w:r>
    </w:p>
    <w:p w:rsidR="004B58C9" w:rsidRPr="00737D61" w:rsidRDefault="004B58C9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  <w:lang w:val="ru-RU"/>
        </w:rPr>
      </w:pPr>
    </w:p>
    <w:p w:rsidR="000B4936" w:rsidRPr="00DC635B" w:rsidRDefault="00EA17F6" w:rsidP="000B4936">
      <w:pPr>
        <w:pStyle w:val="Style"/>
        <w:spacing w:line="259" w:lineRule="exact"/>
        <w:ind w:left="1620" w:right="2003"/>
        <w:jc w:val="center"/>
        <w:rPr>
          <w:b/>
          <w:sz w:val="21"/>
          <w:szCs w:val="21"/>
        </w:rPr>
      </w:pPr>
      <w:r w:rsidRPr="00DC635B">
        <w:rPr>
          <w:b/>
          <w:sz w:val="21"/>
          <w:szCs w:val="21"/>
        </w:rPr>
        <w:t xml:space="preserve">за оценяване на предложенията за </w:t>
      </w:r>
      <w:r w:rsidR="00425991" w:rsidRPr="00DC635B">
        <w:rPr>
          <w:b/>
          <w:sz w:val="21"/>
          <w:szCs w:val="21"/>
        </w:rPr>
        <w:t xml:space="preserve">научни </w:t>
      </w:r>
      <w:r w:rsidRPr="00DC635B">
        <w:rPr>
          <w:b/>
          <w:sz w:val="21"/>
          <w:szCs w:val="21"/>
        </w:rPr>
        <w:t>проекти,</w:t>
      </w:r>
    </w:p>
    <w:p w:rsidR="00EA17F6" w:rsidRPr="00DC635B" w:rsidRDefault="00EA17F6" w:rsidP="000B4936">
      <w:pPr>
        <w:pStyle w:val="Style"/>
        <w:spacing w:line="259" w:lineRule="exact"/>
        <w:ind w:left="1620" w:right="2003"/>
        <w:jc w:val="center"/>
        <w:rPr>
          <w:b/>
          <w:sz w:val="21"/>
          <w:szCs w:val="21"/>
        </w:rPr>
      </w:pPr>
      <w:r w:rsidRPr="00DC635B">
        <w:rPr>
          <w:b/>
          <w:sz w:val="21"/>
          <w:szCs w:val="21"/>
        </w:rPr>
        <w:t xml:space="preserve">финансирани целево от държавния бюджет </w:t>
      </w:r>
      <w:r w:rsidR="000025F9" w:rsidRPr="00DC635B">
        <w:rPr>
          <w:b/>
          <w:sz w:val="21"/>
          <w:szCs w:val="21"/>
        </w:rPr>
        <w:t xml:space="preserve"> - 20</w:t>
      </w:r>
      <w:r w:rsidR="00DC635B">
        <w:rPr>
          <w:b/>
          <w:sz w:val="21"/>
          <w:szCs w:val="21"/>
        </w:rPr>
        <w:t>2</w:t>
      </w:r>
      <w:r w:rsidR="00737D61" w:rsidRPr="00737D61">
        <w:rPr>
          <w:b/>
          <w:sz w:val="21"/>
          <w:szCs w:val="21"/>
          <w:lang w:val="ru-RU"/>
        </w:rPr>
        <w:t>2</w:t>
      </w:r>
      <w:r w:rsidR="000025F9" w:rsidRPr="00DC635B">
        <w:rPr>
          <w:b/>
          <w:sz w:val="21"/>
          <w:szCs w:val="21"/>
        </w:rPr>
        <w:t xml:space="preserve"> г.</w:t>
      </w:r>
    </w:p>
    <w:p w:rsidR="003028D7" w:rsidRDefault="003028D7" w:rsidP="003028D7">
      <w:pPr>
        <w:pStyle w:val="Style"/>
        <w:spacing w:line="249" w:lineRule="exact"/>
        <w:ind w:left="85" w:right="23" w:firstLine="691"/>
        <w:rPr>
          <w:sz w:val="21"/>
          <w:szCs w:val="21"/>
        </w:rPr>
      </w:pPr>
    </w:p>
    <w:p w:rsidR="003028D7" w:rsidRPr="005A5653" w:rsidRDefault="003028D7" w:rsidP="005A5653">
      <w:pPr>
        <w:pStyle w:val="Style"/>
        <w:ind w:left="85" w:right="23" w:firstLine="691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При оценяване на проектите, конкурсните комисии следва да се ръководят от следните изисквания към бъдещите разработки, с които трябва да се съобразяват и рецензентите: 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Актуалност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ТУ-Варна.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Очаквани резултати:</w:t>
      </w:r>
    </w:p>
    <w:p w:rsidR="00044D30" w:rsidRPr="005A5653" w:rsidRDefault="00044D30" w:rsidP="005A5653">
      <w:pPr>
        <w:ind w:left="426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2.1. Поставени научноизследователски цели;</w:t>
      </w:r>
    </w:p>
    <w:p w:rsidR="00044D30" w:rsidRPr="005A5653" w:rsidRDefault="00044D30" w:rsidP="005A5653">
      <w:pPr>
        <w:ind w:left="426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2.2. Резултати с практическа насоченост.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Значимост на очакваните резултати: за колектива, звеното, университета. 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Приложимост на очакваните резултати: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4.1. за разширяване на достигнати научни резултати на колектива;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4.2. за подготовка на проекти за научни изследвания </w:t>
      </w:r>
      <w:r w:rsidR="00737D61">
        <w:rPr>
          <w:sz w:val="22"/>
          <w:szCs w:val="22"/>
        </w:rPr>
        <w:t>–</w:t>
      </w:r>
      <w:r w:rsidRPr="005A5653">
        <w:rPr>
          <w:sz w:val="22"/>
          <w:szCs w:val="22"/>
        </w:rPr>
        <w:t xml:space="preserve"> национални и международни конкурси, договори с фирми;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4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4.3. за разширяване и подобряване на базата на звеното за научни изследвания и обучение;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4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4.4. за подпомагане научното израстване на научно-преподавателския състав – докторантури и хабилитации; за развитие на нови научни направления, въвеждане и усвояване на нови учебни дисциплини, издателска дейност;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4.5. за придобиване на нова интелектуална собственост. 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Оценка на възможностите за реализация на проекта: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5.1. оценка на научния потенциал на колектива </w:t>
      </w:r>
      <w:r w:rsidR="00737D61">
        <w:rPr>
          <w:sz w:val="22"/>
          <w:szCs w:val="22"/>
        </w:rPr>
        <w:t>–</w:t>
      </w:r>
      <w:r w:rsidRPr="005A5653">
        <w:rPr>
          <w:sz w:val="22"/>
          <w:szCs w:val="22"/>
        </w:rPr>
        <w:t xml:space="preserve"> научни постижения, участие в научни проекти и договори,</w:t>
      </w:r>
      <w:r w:rsidRPr="005A5653">
        <w:rPr>
          <w:sz w:val="22"/>
          <w:szCs w:val="22"/>
          <w:lang w:val="ru-RU"/>
        </w:rPr>
        <w:t xml:space="preserve"> </w:t>
      </w:r>
      <w:r w:rsidRPr="005A5653">
        <w:rPr>
          <w:sz w:val="22"/>
          <w:szCs w:val="22"/>
        </w:rPr>
        <w:t xml:space="preserve">публикации и налични резултати в направлението на проекта през предходните три години;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5.2. оценка на административния и научен потенциал на ръководителя </w:t>
      </w:r>
      <w:r w:rsidR="00737D61">
        <w:rPr>
          <w:sz w:val="22"/>
          <w:szCs w:val="22"/>
        </w:rPr>
        <w:t>–</w:t>
      </w:r>
      <w:r w:rsidRPr="005A5653">
        <w:rPr>
          <w:sz w:val="22"/>
          <w:szCs w:val="22"/>
        </w:rPr>
        <w:t xml:space="preserve"> успешно ръководство на проекти и договори, публикации и участие в международни проекти през предходните три години;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5.3. оценка на възможностите на наличната материална база; 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Участие в колектива на млади учени, докторанти и студенти.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Анализ на финансовите параметри на предложението за проект: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4" w:lineRule="exact"/>
        <w:ind w:left="426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7.1. Съответствие на представените формуляри за участие и спазване на сроковете с условията на конкурса.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4" w:lineRule="exact"/>
        <w:ind w:left="426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7.2. Адекватност на финансовият план на проекта спрямо целите и задачите. Спазване на нормативните ограничения.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4" w:lineRule="exact"/>
        <w:ind w:left="426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7.3. Възможности за привличане на други ресурси, извън исканите бюджетни средства за проекта – от действащи договори, проекти, дарения и други източници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4" w:lineRule="exact"/>
        <w:ind w:left="426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7.4. Възможност за самоосигуряване (поддръжка) на планираните за придобиване активи (софтуер, технически средства, апаратура).</w:t>
      </w:r>
    </w:p>
    <w:p w:rsidR="00044D30" w:rsidRPr="00E16B11" w:rsidRDefault="00044D30" w:rsidP="00044D30">
      <w:pPr>
        <w:spacing w:line="360" w:lineRule="auto"/>
        <w:jc w:val="right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Таблица </w:t>
      </w:r>
      <w:r>
        <w:rPr>
          <w:sz w:val="22"/>
          <w:szCs w:val="22"/>
          <w:lang w:val="ru-RU"/>
        </w:rPr>
        <w:t>1</w:t>
      </w:r>
      <w:r w:rsidRPr="00E16B11">
        <w:rPr>
          <w:sz w:val="22"/>
          <w:szCs w:val="22"/>
          <w:lang w:val="ru-RU"/>
        </w:rPr>
        <w:t>.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70"/>
        <w:gridCol w:w="664"/>
      </w:tblGrid>
      <w:tr w:rsidR="00044D30" w:rsidRPr="00481602" w:rsidTr="00044D30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044D30" w:rsidRPr="00481602" w:rsidRDefault="00737D61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</w:t>
            </w:r>
            <w:r w:rsidR="00044D30" w:rsidRPr="00481602">
              <w:rPr>
                <w:sz w:val="16"/>
                <w:szCs w:val="16"/>
                <w:lang w:val="ru-RU"/>
              </w:rPr>
              <w:t>ритерий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70" w:type="dxa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7.3</w:t>
            </w:r>
          </w:p>
        </w:tc>
        <w:tc>
          <w:tcPr>
            <w:tcW w:w="470" w:type="dxa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44D30" w:rsidRPr="00481602" w:rsidRDefault="00044D30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общо мах брой</w:t>
            </w:r>
          </w:p>
        </w:tc>
      </w:tr>
      <w:tr w:rsidR="00044D30" w:rsidRPr="00481602" w:rsidTr="00044D30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044D30" w:rsidRPr="00481602" w:rsidRDefault="00044D30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мах брой точки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44D30" w:rsidRPr="00481602" w:rsidRDefault="00044D30" w:rsidP="00044D30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  <w:tr w:rsidR="00737D61" w:rsidRPr="00481602" w:rsidTr="00044D30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737D61" w:rsidRPr="00737D61" w:rsidRDefault="00737D61" w:rsidP="00044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37D61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vAlign w:val="center"/>
          </w:tcPr>
          <w:p w:rsidR="00737D61" w:rsidRPr="00CA0155" w:rsidRDefault="00737D61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737D61" w:rsidRPr="00481602" w:rsidRDefault="00737D61" w:rsidP="00044D3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44D30" w:rsidRPr="00E16B11" w:rsidRDefault="00044D30" w:rsidP="00044D30">
      <w:pPr>
        <w:spacing w:line="360" w:lineRule="auto"/>
        <w:ind w:firstLine="708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Минималният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брой</w:t>
      </w:r>
      <w:proofErr w:type="spellEnd"/>
      <w:r w:rsidRPr="00E16B11">
        <w:rPr>
          <w:sz w:val="22"/>
          <w:szCs w:val="22"/>
          <w:lang w:val="ru-RU"/>
        </w:rPr>
        <w:t xml:space="preserve"> точки по всеки от критериите е нула.</w:t>
      </w:r>
    </w:p>
    <w:p w:rsidR="00894E9A" w:rsidRPr="005A5653" w:rsidRDefault="00894E9A" w:rsidP="00894E9A">
      <w:pPr>
        <w:ind w:firstLine="900"/>
        <w:jc w:val="both"/>
        <w:rPr>
          <w:sz w:val="22"/>
          <w:szCs w:val="22"/>
          <w:lang w:val="ru-RU"/>
        </w:rPr>
      </w:pPr>
      <w:r w:rsidRPr="005A5653">
        <w:rPr>
          <w:sz w:val="22"/>
          <w:szCs w:val="22"/>
          <w:lang w:val="ru-RU"/>
        </w:rPr>
        <w:t xml:space="preserve">Оценки </w:t>
      </w:r>
      <w:proofErr w:type="spellStart"/>
      <w:r w:rsidRPr="005A5653">
        <w:rPr>
          <w:sz w:val="22"/>
          <w:szCs w:val="22"/>
          <w:lang w:val="ru-RU"/>
        </w:rPr>
        <w:t>различни</w:t>
      </w:r>
      <w:proofErr w:type="spellEnd"/>
      <w:r w:rsidRPr="005A5653">
        <w:rPr>
          <w:sz w:val="22"/>
          <w:szCs w:val="22"/>
          <w:lang w:val="ru-RU"/>
        </w:rPr>
        <w:t xml:space="preserve"> от 0т. по критерии 4</w:t>
      </w:r>
      <w:r w:rsidR="003637FC" w:rsidRPr="005A5653">
        <w:rPr>
          <w:sz w:val="22"/>
          <w:szCs w:val="22"/>
          <w:lang w:val="ru-RU"/>
        </w:rPr>
        <w:t xml:space="preserve">.5, </w:t>
      </w:r>
      <w:r w:rsidRPr="005A5653">
        <w:rPr>
          <w:sz w:val="22"/>
          <w:szCs w:val="22"/>
          <w:lang w:val="ru-RU"/>
        </w:rPr>
        <w:t>7.3</w:t>
      </w:r>
      <w:r w:rsidR="003637FC" w:rsidRPr="005A5653">
        <w:rPr>
          <w:sz w:val="22"/>
          <w:szCs w:val="22"/>
          <w:lang w:val="ru-RU"/>
        </w:rPr>
        <w:t xml:space="preserve"> </w:t>
      </w:r>
      <w:r w:rsidR="003637FC" w:rsidRPr="005A5653">
        <w:rPr>
          <w:sz w:val="22"/>
          <w:szCs w:val="22"/>
        </w:rPr>
        <w:t>и 7.4</w:t>
      </w:r>
      <w:r w:rsidRPr="005A5653">
        <w:rPr>
          <w:sz w:val="22"/>
          <w:szCs w:val="22"/>
          <w:lang w:val="ru-RU"/>
        </w:rPr>
        <w:t xml:space="preserve"> се дават само при деклариране на планираното изпълнение на съответното условие.</w:t>
      </w:r>
    </w:p>
    <w:p w:rsidR="00894E9A" w:rsidRPr="005A5653" w:rsidRDefault="00894E9A" w:rsidP="006E0015">
      <w:pPr>
        <w:pStyle w:val="Style"/>
        <w:spacing w:line="331" w:lineRule="exact"/>
        <w:ind w:left="2124" w:right="1157" w:firstLine="708"/>
        <w:rPr>
          <w:sz w:val="22"/>
          <w:szCs w:val="22"/>
        </w:rPr>
      </w:pPr>
      <w:bookmarkStart w:id="0" w:name="_GoBack"/>
      <w:bookmarkEnd w:id="0"/>
    </w:p>
    <w:p w:rsidR="00F32DDA" w:rsidRDefault="00435CAB" w:rsidP="006E0015">
      <w:pPr>
        <w:pStyle w:val="Style"/>
        <w:spacing w:line="331" w:lineRule="exact"/>
        <w:ind w:left="2124" w:right="1157" w:firstLine="708"/>
        <w:rPr>
          <w:sz w:val="26"/>
          <w:szCs w:val="26"/>
        </w:rPr>
      </w:pPr>
      <w:r>
        <w:rPr>
          <w:sz w:val="26"/>
          <w:szCs w:val="26"/>
        </w:rPr>
        <w:t>ЗАМ. РЕКТОР Н</w:t>
      </w:r>
      <w:r w:rsidR="00C43311">
        <w:rPr>
          <w:sz w:val="26"/>
          <w:szCs w:val="26"/>
        </w:rPr>
        <w:t>Д</w:t>
      </w:r>
      <w:r w:rsidR="00EA17F6">
        <w:rPr>
          <w:sz w:val="26"/>
          <w:szCs w:val="26"/>
        </w:rPr>
        <w:t>:</w:t>
      </w:r>
    </w:p>
    <w:p w:rsidR="000B4936" w:rsidRDefault="00435CAB" w:rsidP="006E0015">
      <w:pPr>
        <w:pStyle w:val="Style"/>
        <w:spacing w:line="331" w:lineRule="exact"/>
        <w:ind w:left="5793" w:right="1157" w:hanging="837"/>
        <w:rPr>
          <w:sz w:val="26"/>
          <w:szCs w:val="26"/>
        </w:rPr>
      </w:pPr>
      <w:r>
        <w:t>/проф</w:t>
      </w:r>
      <w:r w:rsidR="00EA17F6" w:rsidRPr="009F5F88">
        <w:t xml:space="preserve">. д-р инж. </w:t>
      </w:r>
      <w:r w:rsidR="00693BBB">
        <w:t>Т. Ганчев</w:t>
      </w:r>
      <w:r w:rsidR="00EA17F6" w:rsidRPr="009F5F88">
        <w:t xml:space="preserve">/ </w:t>
      </w:r>
    </w:p>
    <w:sectPr w:rsidR="000B4936" w:rsidSect="00652C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D33"/>
    <w:multiLevelType w:val="hybridMultilevel"/>
    <w:tmpl w:val="C6728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27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CE37F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7B2809B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36822"/>
    <w:rsid w:val="00044D30"/>
    <w:rsid w:val="000B4936"/>
    <w:rsid w:val="00111FEF"/>
    <w:rsid w:val="001C4691"/>
    <w:rsid w:val="001E3636"/>
    <w:rsid w:val="002450E0"/>
    <w:rsid w:val="00251E6B"/>
    <w:rsid w:val="002806C8"/>
    <w:rsid w:val="00295F18"/>
    <w:rsid w:val="002C3B85"/>
    <w:rsid w:val="003028D7"/>
    <w:rsid w:val="00331A13"/>
    <w:rsid w:val="003637FC"/>
    <w:rsid w:val="0036440A"/>
    <w:rsid w:val="003A21DF"/>
    <w:rsid w:val="003A4A96"/>
    <w:rsid w:val="00425991"/>
    <w:rsid w:val="00435CAB"/>
    <w:rsid w:val="004B58C9"/>
    <w:rsid w:val="004E3BA8"/>
    <w:rsid w:val="005203C6"/>
    <w:rsid w:val="005A5653"/>
    <w:rsid w:val="005E7686"/>
    <w:rsid w:val="005F4E81"/>
    <w:rsid w:val="006471AC"/>
    <w:rsid w:val="00652CFA"/>
    <w:rsid w:val="00693BBB"/>
    <w:rsid w:val="006A175C"/>
    <w:rsid w:val="006C35FA"/>
    <w:rsid w:val="006E0015"/>
    <w:rsid w:val="00737D61"/>
    <w:rsid w:val="00787586"/>
    <w:rsid w:val="00793197"/>
    <w:rsid w:val="00827C2D"/>
    <w:rsid w:val="00894E9A"/>
    <w:rsid w:val="0093544E"/>
    <w:rsid w:val="00A06DFD"/>
    <w:rsid w:val="00A42952"/>
    <w:rsid w:val="00A62003"/>
    <w:rsid w:val="00A82A94"/>
    <w:rsid w:val="00B22FD4"/>
    <w:rsid w:val="00B26670"/>
    <w:rsid w:val="00B277F7"/>
    <w:rsid w:val="00C16DE0"/>
    <w:rsid w:val="00C43311"/>
    <w:rsid w:val="00C669C3"/>
    <w:rsid w:val="00C94D4B"/>
    <w:rsid w:val="00CE0716"/>
    <w:rsid w:val="00DC635B"/>
    <w:rsid w:val="00E00B92"/>
    <w:rsid w:val="00EA17F6"/>
    <w:rsid w:val="00EC60C1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Organization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Teacher</cp:lastModifiedBy>
  <cp:revision>3</cp:revision>
  <cp:lastPrinted>2021-04-07T07:09:00Z</cp:lastPrinted>
  <dcterms:created xsi:type="dcterms:W3CDTF">2021-04-07T07:14:00Z</dcterms:created>
  <dcterms:modified xsi:type="dcterms:W3CDTF">2022-04-13T06:04:00Z</dcterms:modified>
</cp:coreProperties>
</file>