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75" w:rsidRPr="006B5075" w:rsidRDefault="006B5075" w:rsidP="006B5075">
      <w:pPr>
        <w:jc w:val="center"/>
        <w:rPr>
          <w:b/>
          <w:sz w:val="28"/>
          <w:szCs w:val="28"/>
          <w:lang w:val="ru-RU"/>
        </w:rPr>
      </w:pPr>
      <w:r w:rsidRPr="006B5075">
        <w:rPr>
          <w:b/>
          <w:sz w:val="28"/>
          <w:szCs w:val="28"/>
          <w:lang w:val="ru-RU"/>
        </w:rPr>
        <w:t>УКАЗАНИЯ</w:t>
      </w:r>
    </w:p>
    <w:p w:rsidR="006B5075" w:rsidRPr="006B5075" w:rsidRDefault="006B5075" w:rsidP="006B5075">
      <w:pPr>
        <w:jc w:val="center"/>
        <w:rPr>
          <w:b/>
          <w:smallCaps/>
          <w:lang w:val="ru-RU"/>
        </w:rPr>
      </w:pPr>
      <w:r w:rsidRPr="0000670C">
        <w:rPr>
          <w:b/>
          <w:smallCaps/>
          <w:lang w:val="bg-BG"/>
        </w:rPr>
        <w:t>ЗА</w:t>
      </w:r>
      <w:r w:rsidRPr="006B5075">
        <w:rPr>
          <w:b/>
          <w:smallCaps/>
          <w:lang w:val="ru-RU"/>
        </w:rPr>
        <w:t xml:space="preserve"> ПОДГОТОВКА НА ПРЕДЛОЖЕНИЯ ЗА </w:t>
      </w:r>
      <w:r w:rsidR="008948C3">
        <w:rPr>
          <w:b/>
          <w:smallCaps/>
          <w:lang w:val="ru-RU"/>
        </w:rPr>
        <w:t>ДЕМОНСТРАЦИОННИ</w:t>
      </w:r>
      <w:r w:rsidRPr="006B5075">
        <w:rPr>
          <w:b/>
          <w:smallCaps/>
          <w:lang w:val="bg-BG"/>
        </w:rPr>
        <w:t xml:space="preserve"> </w:t>
      </w:r>
      <w:r w:rsidRPr="006B5075">
        <w:rPr>
          <w:b/>
          <w:smallCaps/>
          <w:lang w:val="ru-RU"/>
        </w:rPr>
        <w:t xml:space="preserve"> ПРОЕКТИ,  ФИНАНСИРАНИ</w:t>
      </w:r>
      <w:r w:rsidR="00330754">
        <w:rPr>
          <w:b/>
          <w:smallCaps/>
          <w:lang w:val="ru-RU"/>
        </w:rPr>
        <w:t xml:space="preserve"> </w:t>
      </w:r>
      <w:r w:rsidRPr="006B5075">
        <w:rPr>
          <w:b/>
          <w:smallCaps/>
          <w:lang w:val="bg-BG"/>
        </w:rPr>
        <w:t>ОТ СУБСИДИЯТА ЗА ПРИСЪЩА</w:t>
      </w:r>
      <w:r w:rsidR="008948C3">
        <w:rPr>
          <w:b/>
          <w:smallCaps/>
          <w:lang w:val="bg-BG"/>
        </w:rPr>
        <w:t>ТА</w:t>
      </w:r>
      <w:r w:rsidRPr="006B5075">
        <w:rPr>
          <w:b/>
          <w:smallCaps/>
          <w:lang w:val="bg-BG"/>
        </w:rPr>
        <w:t xml:space="preserve">  НАУЧНОИЗСЛЕДОВАТЕЛСКА ДЕЙНОСТ НА  </w:t>
      </w:r>
      <w:r w:rsidR="00330754">
        <w:rPr>
          <w:b/>
          <w:smallCaps/>
          <w:lang w:val="ru-RU"/>
        </w:rPr>
        <w:t>ТУ-ВАРНА – 202</w:t>
      </w:r>
      <w:r w:rsidR="008002A0" w:rsidRPr="008002A0">
        <w:rPr>
          <w:b/>
          <w:smallCaps/>
          <w:lang w:val="ru-RU"/>
        </w:rPr>
        <w:t>3</w:t>
      </w:r>
      <w:r w:rsidR="008948C3">
        <w:rPr>
          <w:b/>
          <w:smallCaps/>
          <w:lang w:val="ru-RU"/>
        </w:rPr>
        <w:t>г</w:t>
      </w:r>
      <w:r w:rsidRPr="006B5075">
        <w:rPr>
          <w:b/>
          <w:smallCaps/>
          <w:lang w:val="ru-RU"/>
        </w:rPr>
        <w:t xml:space="preserve">. </w:t>
      </w:r>
    </w:p>
    <w:p w:rsidR="000B5A79" w:rsidRPr="00330754" w:rsidRDefault="000B5A79">
      <w:pPr>
        <w:rPr>
          <w:b/>
          <w:sz w:val="2"/>
          <w:lang w:val="ru-RU"/>
        </w:rPr>
      </w:pPr>
    </w:p>
    <w:p w:rsidR="00F96F14" w:rsidRPr="00F96F14" w:rsidRDefault="00F96F14" w:rsidP="00F96F14">
      <w:pPr>
        <w:numPr>
          <w:ilvl w:val="0"/>
          <w:numId w:val="1"/>
        </w:numPr>
        <w:spacing w:before="120"/>
        <w:ind w:left="0" w:firstLine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Конкурсът за </w:t>
      </w:r>
      <w:proofErr w:type="spellStart"/>
      <w:r w:rsidRPr="00F96F14">
        <w:rPr>
          <w:sz w:val="26"/>
          <w:szCs w:val="26"/>
          <w:lang w:val="ru-RU"/>
        </w:rPr>
        <w:t>демонстрационни</w:t>
      </w:r>
      <w:proofErr w:type="spellEnd"/>
      <w:r w:rsidRPr="00F96F14">
        <w:rPr>
          <w:sz w:val="26"/>
          <w:szCs w:val="26"/>
          <w:lang w:val="ru-RU"/>
        </w:rPr>
        <w:t xml:space="preserve"> </w:t>
      </w:r>
      <w:proofErr w:type="spellStart"/>
      <w:r w:rsidRPr="00F96F14">
        <w:rPr>
          <w:sz w:val="26"/>
          <w:szCs w:val="26"/>
          <w:lang w:val="ru-RU"/>
        </w:rPr>
        <w:t>проекти</w:t>
      </w:r>
      <w:proofErr w:type="spellEnd"/>
      <w:r w:rsidRPr="00F96F14">
        <w:rPr>
          <w:sz w:val="26"/>
          <w:szCs w:val="26"/>
          <w:lang w:val="ru-RU"/>
        </w:rPr>
        <w:t xml:space="preserve"> </w:t>
      </w:r>
      <w:r w:rsidRPr="00434907">
        <w:rPr>
          <w:sz w:val="26"/>
          <w:szCs w:val="26"/>
          <w:lang w:val="bg-BG"/>
        </w:rPr>
        <w:t xml:space="preserve">се организира съгласно </w:t>
      </w:r>
      <w:r w:rsidR="00772B9A" w:rsidRPr="00772B9A">
        <w:rPr>
          <w:sz w:val="26"/>
          <w:szCs w:val="26"/>
          <w:lang w:val="ru-RU"/>
        </w:rPr>
        <w:t xml:space="preserve">                    </w:t>
      </w:r>
      <w:r>
        <w:rPr>
          <w:sz w:val="26"/>
          <w:szCs w:val="26"/>
          <w:lang w:val="bg-BG"/>
        </w:rPr>
        <w:t xml:space="preserve">Заповед № </w:t>
      </w:r>
      <w:r w:rsidR="008002A0">
        <w:rPr>
          <w:sz w:val="26"/>
          <w:szCs w:val="26"/>
          <w:lang w:val="ru-RU"/>
        </w:rPr>
        <w:t>2</w:t>
      </w:r>
      <w:r w:rsidR="008002A0" w:rsidRPr="008002A0">
        <w:rPr>
          <w:sz w:val="26"/>
          <w:szCs w:val="26"/>
          <w:lang w:val="ru-RU"/>
        </w:rPr>
        <w:t>4</w:t>
      </w:r>
      <w:r w:rsidR="00D86F14" w:rsidRPr="00D86F14">
        <w:rPr>
          <w:sz w:val="26"/>
          <w:szCs w:val="26"/>
          <w:lang w:val="ru-RU"/>
        </w:rPr>
        <w:t>4</w:t>
      </w:r>
      <w:r w:rsidR="00772B9A" w:rsidRPr="00772B9A">
        <w:rPr>
          <w:sz w:val="26"/>
          <w:szCs w:val="26"/>
          <w:lang w:val="ru-RU"/>
        </w:rPr>
        <w:t>/</w:t>
      </w:r>
      <w:r w:rsidR="008002A0" w:rsidRPr="008002A0">
        <w:rPr>
          <w:sz w:val="26"/>
          <w:szCs w:val="26"/>
          <w:lang w:val="ru-RU"/>
        </w:rPr>
        <w:t>12</w:t>
      </w:r>
      <w:r>
        <w:rPr>
          <w:sz w:val="26"/>
          <w:szCs w:val="26"/>
          <w:lang w:val="bg-BG"/>
        </w:rPr>
        <w:t>.0</w:t>
      </w:r>
      <w:r w:rsidR="008002A0" w:rsidRPr="008002A0">
        <w:rPr>
          <w:sz w:val="26"/>
          <w:szCs w:val="26"/>
          <w:lang w:val="ru-RU"/>
        </w:rPr>
        <w:t>4</w:t>
      </w:r>
      <w:r>
        <w:rPr>
          <w:sz w:val="26"/>
          <w:szCs w:val="26"/>
          <w:lang w:val="bg-BG"/>
        </w:rPr>
        <w:t>.20</w:t>
      </w:r>
      <w:r w:rsidRPr="008179E7">
        <w:rPr>
          <w:sz w:val="26"/>
          <w:szCs w:val="26"/>
          <w:lang w:val="ru-RU"/>
        </w:rPr>
        <w:t>2</w:t>
      </w:r>
      <w:r w:rsidR="008002A0" w:rsidRPr="008002A0">
        <w:rPr>
          <w:sz w:val="26"/>
          <w:szCs w:val="26"/>
          <w:lang w:val="ru-RU"/>
        </w:rPr>
        <w:t>3</w:t>
      </w:r>
      <w:r w:rsidRPr="000F2D8D">
        <w:rPr>
          <w:sz w:val="26"/>
          <w:szCs w:val="26"/>
          <w:lang w:val="ru-RU"/>
        </w:rPr>
        <w:t xml:space="preserve"> </w:t>
      </w:r>
      <w:r w:rsidRPr="000F2D8D">
        <w:rPr>
          <w:sz w:val="26"/>
          <w:szCs w:val="26"/>
          <w:lang w:val="bg-BG"/>
        </w:rPr>
        <w:t>год.</w:t>
      </w:r>
      <w:r>
        <w:rPr>
          <w:sz w:val="26"/>
          <w:szCs w:val="26"/>
          <w:lang w:val="bg-BG"/>
        </w:rPr>
        <w:t xml:space="preserve"> на Ректора на университета.</w:t>
      </w:r>
    </w:p>
    <w:p w:rsidR="006B5075" w:rsidRDefault="006B5075" w:rsidP="008948C3">
      <w:pPr>
        <w:pStyle w:val="ListParagraph"/>
        <w:numPr>
          <w:ilvl w:val="0"/>
          <w:numId w:val="1"/>
        </w:numPr>
        <w:ind w:left="0" w:firstLine="0"/>
        <w:jc w:val="both"/>
        <w:rPr>
          <w:lang w:val="bg-BG"/>
        </w:rPr>
      </w:pPr>
      <w:r w:rsidRPr="0000670C">
        <w:rPr>
          <w:lang w:val="bg-BG"/>
        </w:rPr>
        <w:t xml:space="preserve">Конкурсът е насочен към финансиране на проекти за създаване на </w:t>
      </w:r>
      <w:r w:rsidR="008948C3">
        <w:rPr>
          <w:lang w:val="bg-BG"/>
        </w:rPr>
        <w:t>демонстратори</w:t>
      </w:r>
      <w:r w:rsidRPr="0000670C">
        <w:rPr>
          <w:lang w:val="bg-BG"/>
        </w:rPr>
        <w:t>,</w:t>
      </w:r>
      <w:r w:rsidR="008948C3">
        <w:rPr>
          <w:lang w:val="bg-BG"/>
        </w:rPr>
        <w:t xml:space="preserve"> отразяващи постигнатите в предходни разработки научни и </w:t>
      </w:r>
      <w:proofErr w:type="spellStart"/>
      <w:r w:rsidR="008948C3">
        <w:rPr>
          <w:lang w:val="bg-BG"/>
        </w:rPr>
        <w:t>научноприложни</w:t>
      </w:r>
      <w:proofErr w:type="spellEnd"/>
      <w:r w:rsidR="008948C3">
        <w:rPr>
          <w:lang w:val="bg-BG"/>
        </w:rPr>
        <w:t xml:space="preserve"> резултати и възможностите за тяхното развитие и практическа реализация, с които Университетът може да се представя на изложения от национален и международен мащаб, а така също и да кандидатства за участие в нови програми и изследвания.</w:t>
      </w:r>
    </w:p>
    <w:p w:rsidR="008948C3" w:rsidRDefault="008948C3" w:rsidP="008948C3">
      <w:pPr>
        <w:pStyle w:val="ListParagraph"/>
        <w:ind w:left="0" w:firstLine="708"/>
        <w:jc w:val="both"/>
        <w:rPr>
          <w:lang w:val="bg-BG"/>
        </w:rPr>
      </w:pPr>
      <w:r>
        <w:rPr>
          <w:lang w:val="bg-BG"/>
        </w:rPr>
        <w:t>Срокът за изпълнение на проектите е едногодишен. Участващите в колективите могат да бъдат от различни катедри и факултети. Максим</w:t>
      </w:r>
      <w:r w:rsidR="00330754">
        <w:rPr>
          <w:lang w:val="bg-BG"/>
        </w:rPr>
        <w:t xml:space="preserve">алният размер на субсидията е </w:t>
      </w:r>
      <w:r w:rsidR="00D86F14" w:rsidRPr="008002A0">
        <w:rPr>
          <w:lang w:val="ru-RU"/>
        </w:rPr>
        <w:t>10</w:t>
      </w:r>
      <w:r>
        <w:rPr>
          <w:lang w:val="bg-BG"/>
        </w:rPr>
        <w:t> 000 лв. Стимулират се колективите, декларирали възможност за привличане на допълнителни средства от други източници.</w:t>
      </w:r>
    </w:p>
    <w:p w:rsidR="006B5075" w:rsidRPr="0000670C" w:rsidRDefault="006B5075" w:rsidP="006B5075">
      <w:pPr>
        <w:pStyle w:val="ListParagraph"/>
        <w:numPr>
          <w:ilvl w:val="0"/>
          <w:numId w:val="1"/>
        </w:numPr>
        <w:ind w:left="0" w:firstLine="0"/>
        <w:jc w:val="both"/>
        <w:rPr>
          <w:lang w:val="bg-BG"/>
        </w:rPr>
      </w:pPr>
      <w:r w:rsidRPr="0000670C">
        <w:rPr>
          <w:lang w:val="bg-BG"/>
        </w:rPr>
        <w:t>Изисквания към проекта:</w:t>
      </w:r>
    </w:p>
    <w:p w:rsidR="006B5075" w:rsidRPr="0000670C" w:rsidRDefault="006B5075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00670C">
        <w:rPr>
          <w:lang w:val="bg-BG"/>
        </w:rPr>
        <w:t xml:space="preserve">Обосновка </w:t>
      </w:r>
      <w:r w:rsidR="008948C3">
        <w:rPr>
          <w:lang w:val="bg-BG"/>
        </w:rPr>
        <w:t>на</w:t>
      </w:r>
      <w:r w:rsidRPr="0000670C">
        <w:rPr>
          <w:lang w:val="bg-BG"/>
        </w:rPr>
        <w:t xml:space="preserve"> актуалността на предложението за </w:t>
      </w:r>
      <w:r w:rsidR="008948C3">
        <w:rPr>
          <w:lang w:val="bg-BG"/>
        </w:rPr>
        <w:t>адекватно и престижно представяне на Университета като модерна, съвременна, научна и образователна инс</w:t>
      </w:r>
      <w:r w:rsidR="00A00534">
        <w:rPr>
          <w:lang w:val="bg-BG"/>
        </w:rPr>
        <w:t>т</w:t>
      </w:r>
      <w:r w:rsidR="008948C3">
        <w:rPr>
          <w:lang w:val="bg-BG"/>
        </w:rPr>
        <w:t>итуция</w:t>
      </w:r>
      <w:r w:rsidRPr="0000670C">
        <w:rPr>
          <w:lang w:val="bg-BG"/>
        </w:rPr>
        <w:t>;</w:t>
      </w:r>
    </w:p>
    <w:p w:rsidR="006B5075" w:rsidRPr="0000670C" w:rsidRDefault="00A00534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>Справка за наличната материална база, която може да се използва за реализиране на предложението</w:t>
      </w:r>
      <w:r w:rsidR="006B5075" w:rsidRPr="0000670C">
        <w:rPr>
          <w:lang w:val="bg-BG"/>
        </w:rPr>
        <w:t>;</w:t>
      </w:r>
    </w:p>
    <w:p w:rsidR="006B5075" w:rsidRPr="0000670C" w:rsidRDefault="00A00534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>Обосновка на необходимостта от закупуване на нова специализирана апаратура и софтуер</w:t>
      </w:r>
      <w:r w:rsidR="006B5075" w:rsidRPr="0000670C">
        <w:rPr>
          <w:lang w:val="bg-BG"/>
        </w:rPr>
        <w:t>;</w:t>
      </w:r>
    </w:p>
    <w:p w:rsidR="006B5075" w:rsidRPr="0000670C" w:rsidRDefault="00A00534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>Реална оценка на възможността за използване на новата апаратура за научна и учебна дейност</w:t>
      </w:r>
      <w:r w:rsidR="006B5075" w:rsidRPr="0000670C">
        <w:rPr>
          <w:lang w:val="bg-BG"/>
        </w:rPr>
        <w:t>;</w:t>
      </w:r>
    </w:p>
    <w:p w:rsidR="006B5075" w:rsidRPr="0000670C" w:rsidRDefault="006B5075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00670C">
        <w:rPr>
          <w:lang w:val="bg-BG"/>
        </w:rPr>
        <w:t>Участие на млади учени в проекта;</w:t>
      </w:r>
    </w:p>
    <w:p w:rsidR="006B5075" w:rsidRPr="0000670C" w:rsidRDefault="006B5075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00670C">
        <w:rPr>
          <w:lang w:val="bg-BG"/>
        </w:rPr>
        <w:t>Оценка на риска на инвестициите;</w:t>
      </w:r>
    </w:p>
    <w:p w:rsidR="006B5075" w:rsidRPr="0000670C" w:rsidRDefault="00A00534" w:rsidP="006B5075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>Перспективи за усъвършенстване на предлагания демонстрационен продукт и предизвикване на бизнес интереси с цел производство и пазарна реализация</w:t>
      </w:r>
      <w:r w:rsidR="0000670C" w:rsidRPr="0000670C">
        <w:rPr>
          <w:lang w:val="bg-BG"/>
        </w:rPr>
        <w:t>.</w:t>
      </w:r>
    </w:p>
    <w:p w:rsidR="006B5075" w:rsidRPr="0000670C" w:rsidRDefault="0000670C" w:rsidP="0000670C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00670C">
        <w:rPr>
          <w:lang w:val="bg-BG"/>
        </w:rPr>
        <w:t>Средствата от субсидията могат да се изразходват за:</w:t>
      </w:r>
    </w:p>
    <w:p w:rsidR="0000670C" w:rsidRPr="0000670C" w:rsidRDefault="00A00534" w:rsidP="0000670C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 xml:space="preserve">Не по-малко от 75% от </w:t>
      </w:r>
      <w:r w:rsidR="00330754">
        <w:rPr>
          <w:lang w:val="bg-BG"/>
        </w:rPr>
        <w:t>стойността на проекта</w:t>
      </w:r>
      <w:r>
        <w:rPr>
          <w:lang w:val="bg-BG"/>
        </w:rPr>
        <w:t xml:space="preserve"> за закупуване на материални активи (апаратура, оборудване, компютърна техника) и специализиран софтуер, които се включват директно в схемата на разработвания демонстратор</w:t>
      </w:r>
      <w:r w:rsidR="0000670C" w:rsidRPr="0000670C">
        <w:rPr>
          <w:lang w:val="bg-BG"/>
        </w:rPr>
        <w:t>;</w:t>
      </w:r>
    </w:p>
    <w:p w:rsidR="0000670C" w:rsidRPr="0000670C" w:rsidRDefault="00A00534" w:rsidP="0000670C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 xml:space="preserve">Инструменти, материали, консумативи  за използване на оборудването- до 5 % от </w:t>
      </w:r>
      <w:r w:rsidR="00330754">
        <w:rPr>
          <w:lang w:val="bg-BG"/>
        </w:rPr>
        <w:t>стойността на проекта</w:t>
      </w:r>
      <w:r w:rsidR="0000670C" w:rsidRPr="0000670C">
        <w:rPr>
          <w:lang w:val="bg-BG"/>
        </w:rPr>
        <w:t>;</w:t>
      </w:r>
    </w:p>
    <w:p w:rsidR="0000670C" w:rsidRPr="0000670C" w:rsidRDefault="00635829" w:rsidP="0000670C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>Външни услуги</w:t>
      </w:r>
      <w:r w:rsidR="00A00534">
        <w:rPr>
          <w:lang w:val="bg-BG"/>
        </w:rPr>
        <w:t xml:space="preserve"> – до 10 % от </w:t>
      </w:r>
      <w:r w:rsidR="00330754">
        <w:rPr>
          <w:lang w:val="bg-BG"/>
        </w:rPr>
        <w:t>стойността на проекта</w:t>
      </w:r>
      <w:r w:rsidR="0000670C" w:rsidRPr="0000670C">
        <w:rPr>
          <w:lang w:val="bg-BG"/>
        </w:rPr>
        <w:t>.</w:t>
      </w:r>
    </w:p>
    <w:p w:rsidR="0000670C" w:rsidRPr="0000670C" w:rsidRDefault="0000670C" w:rsidP="0000670C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00670C">
        <w:rPr>
          <w:lang w:val="bg-BG"/>
        </w:rPr>
        <w:t>Предл</w:t>
      </w:r>
      <w:r w:rsidR="00A00534">
        <w:rPr>
          <w:lang w:val="bg-BG"/>
        </w:rPr>
        <w:t>оженията за проекти трябва да са</w:t>
      </w:r>
      <w:r w:rsidRPr="0000670C">
        <w:rPr>
          <w:lang w:val="bg-BG"/>
        </w:rPr>
        <w:t xml:space="preserve"> разработени според публикуваните на </w:t>
      </w:r>
      <w:proofErr w:type="spellStart"/>
      <w:r w:rsidRPr="0000670C">
        <w:rPr>
          <w:lang w:val="bg-BG"/>
        </w:rPr>
        <w:t>web-сайта</w:t>
      </w:r>
      <w:proofErr w:type="spellEnd"/>
      <w:r w:rsidRPr="0000670C">
        <w:rPr>
          <w:lang w:val="bg-BG"/>
        </w:rPr>
        <w:t xml:space="preserve"> на университета указания и бланки, изпратени на електронен адрес </w:t>
      </w:r>
      <w:hyperlink r:id="rId6" w:history="1">
        <w:r w:rsidRPr="0000670C">
          <w:rPr>
            <w:rStyle w:val="Hyperlink"/>
            <w:lang w:val="bg-BG"/>
          </w:rPr>
          <w:t>nis@tu-varna.bg</w:t>
        </w:r>
      </w:hyperlink>
      <w:r w:rsidRPr="0000670C">
        <w:rPr>
          <w:lang w:val="bg-BG"/>
        </w:rPr>
        <w:t xml:space="preserve"> и п</w:t>
      </w:r>
      <w:r w:rsidR="00A00534">
        <w:rPr>
          <w:lang w:val="bg-BG"/>
        </w:rPr>
        <w:t>редадени в хартиен вариант</w:t>
      </w:r>
      <w:r w:rsidR="00635829">
        <w:rPr>
          <w:lang w:val="bg-BG"/>
        </w:rPr>
        <w:t xml:space="preserve">, заедно с протокол от катедрен съвет </w:t>
      </w:r>
      <w:r w:rsidR="00A00534">
        <w:rPr>
          <w:lang w:val="bg-BG"/>
        </w:rPr>
        <w:t xml:space="preserve">в канцеларията на </w:t>
      </w:r>
      <w:r w:rsidR="00D86F14">
        <w:rPr>
          <w:lang w:val="bg-BG"/>
        </w:rPr>
        <w:t xml:space="preserve">основното звено до </w:t>
      </w:r>
      <w:r w:rsidR="008002A0" w:rsidRPr="008002A0">
        <w:rPr>
          <w:lang w:val="ru-RU"/>
        </w:rPr>
        <w:t>08</w:t>
      </w:r>
      <w:r w:rsidR="00D86F14">
        <w:rPr>
          <w:lang w:val="bg-BG"/>
        </w:rPr>
        <w:t>.0</w:t>
      </w:r>
      <w:r w:rsidR="008002A0" w:rsidRPr="008002A0">
        <w:rPr>
          <w:lang w:val="ru-RU"/>
        </w:rPr>
        <w:t>6</w:t>
      </w:r>
      <w:r w:rsidR="00330754">
        <w:rPr>
          <w:lang w:val="bg-BG"/>
        </w:rPr>
        <w:t>.202</w:t>
      </w:r>
      <w:r w:rsidR="008002A0" w:rsidRPr="008002A0">
        <w:rPr>
          <w:lang w:val="ru-RU"/>
        </w:rPr>
        <w:t>3</w:t>
      </w:r>
      <w:r w:rsidRPr="0000670C">
        <w:rPr>
          <w:lang w:val="bg-BG"/>
        </w:rPr>
        <w:t>г.</w:t>
      </w:r>
    </w:p>
    <w:p w:rsidR="00356C94" w:rsidRPr="00CF0BC0" w:rsidRDefault="00356C94" w:rsidP="00356C94">
      <w:pPr>
        <w:numPr>
          <w:ilvl w:val="0"/>
          <w:numId w:val="1"/>
        </w:numPr>
        <w:tabs>
          <w:tab w:val="left" w:pos="426"/>
        </w:tabs>
        <w:spacing w:before="120"/>
        <w:jc w:val="both"/>
        <w:rPr>
          <w:lang w:val="bg-BG"/>
        </w:rPr>
      </w:pPr>
      <w:r w:rsidRPr="00CF0BC0">
        <w:rPr>
          <w:lang w:val="bg-BG"/>
        </w:rPr>
        <w:t xml:space="preserve">Всяко предложение за проект се оценява от двама рецензенти, които са хабилитирани лица (по изключение единият може да бъде нехабилитиран, но с </w:t>
      </w:r>
      <w:proofErr w:type="spellStart"/>
      <w:r w:rsidRPr="00CF0BC0">
        <w:rPr>
          <w:lang w:val="bg-BG"/>
        </w:rPr>
        <w:t>образотелно-научна</w:t>
      </w:r>
      <w:proofErr w:type="spellEnd"/>
      <w:r w:rsidRPr="00CF0BC0">
        <w:rPr>
          <w:lang w:val="bg-BG"/>
        </w:rPr>
        <w:t xml:space="preserve"> степен «доктор»)</w:t>
      </w:r>
      <w:r>
        <w:rPr>
          <w:lang w:val="bg-BG"/>
        </w:rPr>
        <w:t>,</w:t>
      </w:r>
      <w:r w:rsidRPr="00CF0BC0">
        <w:rPr>
          <w:lang w:val="bg-BG"/>
        </w:rPr>
        <w:t xml:space="preserve"> като поне един от тях не е на основен трудов договор в ТУ-Варна. Рецензентите се предлагат от Централната конкурсна комисия. Не може да бъде рецензент: член на първичното звено (катедра, секция), от което е ръководителят на разглеждания проект; ръководител на проект от същия конкурс; член на </w:t>
      </w:r>
      <w:r>
        <w:rPr>
          <w:lang w:val="bg-BG"/>
        </w:rPr>
        <w:t xml:space="preserve">централната </w:t>
      </w:r>
      <w:r w:rsidRPr="00CF0BC0">
        <w:rPr>
          <w:lang w:val="bg-BG"/>
        </w:rPr>
        <w:t>конкурсн</w:t>
      </w:r>
      <w:r>
        <w:rPr>
          <w:lang w:val="bg-BG"/>
        </w:rPr>
        <w:t>а</w:t>
      </w:r>
      <w:r w:rsidRPr="00CF0BC0">
        <w:rPr>
          <w:lang w:val="bg-BG"/>
        </w:rPr>
        <w:t xml:space="preserve"> комиси</w:t>
      </w:r>
      <w:r>
        <w:rPr>
          <w:lang w:val="bg-BG"/>
        </w:rPr>
        <w:t>я</w:t>
      </w:r>
      <w:r w:rsidRPr="00CF0BC0">
        <w:rPr>
          <w:lang w:val="bg-BG"/>
        </w:rPr>
        <w:t>.</w:t>
      </w:r>
    </w:p>
    <w:p w:rsidR="00787F69" w:rsidRPr="0000670C" w:rsidRDefault="00787F69" w:rsidP="0000670C">
      <w:pPr>
        <w:pStyle w:val="ListParagraph"/>
        <w:numPr>
          <w:ilvl w:val="0"/>
          <w:numId w:val="1"/>
        </w:numPr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Предложенията, заедно с двете рецензии</w:t>
      </w:r>
      <w:r w:rsidR="00635829">
        <w:rPr>
          <w:lang w:val="bg-BG"/>
        </w:rPr>
        <w:t>, протокола от катедрен съвет</w:t>
      </w:r>
      <w:r>
        <w:rPr>
          <w:lang w:val="bg-BG"/>
        </w:rPr>
        <w:t xml:space="preserve"> и протокола от Съвета на основното звено се представят с доклад на Декана/</w:t>
      </w:r>
      <w:r w:rsidR="00D86F14">
        <w:rPr>
          <w:lang w:val="bg-BG"/>
        </w:rPr>
        <w:t xml:space="preserve">Директора в ЦКК до </w:t>
      </w:r>
      <w:r w:rsidR="008002A0" w:rsidRPr="008002A0">
        <w:rPr>
          <w:lang w:val="ru-RU"/>
        </w:rPr>
        <w:t>27</w:t>
      </w:r>
      <w:r w:rsidR="00D86F14">
        <w:rPr>
          <w:lang w:val="bg-BG"/>
        </w:rPr>
        <w:t>.0</w:t>
      </w:r>
      <w:r w:rsidR="008002A0" w:rsidRPr="008002A0">
        <w:rPr>
          <w:lang w:val="ru-RU"/>
        </w:rPr>
        <w:t>6</w:t>
      </w:r>
      <w:r w:rsidR="00330754">
        <w:rPr>
          <w:lang w:val="bg-BG"/>
        </w:rPr>
        <w:t>.202</w:t>
      </w:r>
      <w:r w:rsidR="008002A0" w:rsidRPr="008002A0">
        <w:rPr>
          <w:lang w:val="ru-RU"/>
        </w:rPr>
        <w:t>3</w:t>
      </w:r>
      <w:r>
        <w:rPr>
          <w:lang w:val="bg-BG"/>
        </w:rPr>
        <w:t>г.</w:t>
      </w:r>
    </w:p>
    <w:p w:rsidR="0000670C" w:rsidRDefault="0000670C" w:rsidP="0000670C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92376F">
        <w:rPr>
          <w:lang w:val="bg-BG"/>
        </w:rPr>
        <w:t>Рецензираните проекти се класират от ЦКК и се</w:t>
      </w:r>
      <w:r w:rsidR="0092376F">
        <w:rPr>
          <w:lang w:val="bg-BG"/>
        </w:rPr>
        <w:t xml:space="preserve"> </w:t>
      </w:r>
      <w:r w:rsidRPr="0092376F">
        <w:rPr>
          <w:lang w:val="bg-BG"/>
        </w:rPr>
        <w:t>утвърждават със заповед на Ректора на университета.</w:t>
      </w:r>
    </w:p>
    <w:p w:rsidR="006453B2" w:rsidRDefault="00787F69" w:rsidP="0000670C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За всяко класирано от </w:t>
      </w:r>
      <w:r w:rsidRPr="0000670C">
        <w:rPr>
          <w:lang w:val="bg-BG"/>
        </w:rPr>
        <w:t>Централната конкурсна комисия</w:t>
      </w:r>
      <w:r>
        <w:rPr>
          <w:lang w:val="bg-BG"/>
        </w:rPr>
        <w:t xml:space="preserve"> предлож</w:t>
      </w:r>
      <w:r w:rsidR="00CF3DEA">
        <w:rPr>
          <w:lang w:val="bg-BG"/>
        </w:rPr>
        <w:t xml:space="preserve">ение за финансиране на проект се предава в </w:t>
      </w:r>
      <w:r>
        <w:rPr>
          <w:lang w:val="bg-BG"/>
        </w:rPr>
        <w:t xml:space="preserve">СВК (стая 208М)  в срок </w:t>
      </w:r>
      <w:r w:rsidR="00D86F14">
        <w:rPr>
          <w:lang w:val="bg-BG"/>
        </w:rPr>
        <w:t xml:space="preserve">до </w:t>
      </w:r>
      <w:r w:rsidR="008002A0" w:rsidRPr="008002A0">
        <w:rPr>
          <w:lang w:val="ru-RU"/>
        </w:rPr>
        <w:t>06</w:t>
      </w:r>
      <w:r w:rsidR="00D86F14">
        <w:rPr>
          <w:lang w:val="bg-BG"/>
        </w:rPr>
        <w:t>.0</w:t>
      </w:r>
      <w:r w:rsidR="008002A0" w:rsidRPr="008002A0">
        <w:rPr>
          <w:lang w:val="ru-RU"/>
        </w:rPr>
        <w:t>7</w:t>
      </w:r>
      <w:r w:rsidR="00330754">
        <w:rPr>
          <w:lang w:val="bg-BG"/>
        </w:rPr>
        <w:t>.202</w:t>
      </w:r>
      <w:r w:rsidR="008002A0" w:rsidRPr="008002A0">
        <w:rPr>
          <w:lang w:val="ru-RU"/>
        </w:rPr>
        <w:t>3</w:t>
      </w:r>
      <w:r>
        <w:rPr>
          <w:lang w:val="bg-BG"/>
        </w:rPr>
        <w:t>г.: 4 екземпляра договор</w:t>
      </w:r>
      <w:r w:rsidR="00635829">
        <w:rPr>
          <w:lang w:val="bg-BG"/>
        </w:rPr>
        <w:t xml:space="preserve">, </w:t>
      </w:r>
      <w:r w:rsidR="00635829">
        <w:rPr>
          <w:lang w:val="bg-BG"/>
        </w:rPr>
        <w:lastRenderedPageBreak/>
        <w:t xml:space="preserve">подписани от ръководителя на основното звено и ръководителя на проекта, и 2 екземпляра </w:t>
      </w:r>
      <w:r>
        <w:rPr>
          <w:lang w:val="bg-BG"/>
        </w:rPr>
        <w:t>със спецификация за доставките и услугите, работна програма и план-сметка.</w:t>
      </w:r>
    </w:p>
    <w:p w:rsidR="00787F69" w:rsidRDefault="00787F69" w:rsidP="00787F69">
      <w:pPr>
        <w:pStyle w:val="ListParagraph"/>
        <w:ind w:left="360"/>
        <w:jc w:val="both"/>
        <w:rPr>
          <w:lang w:val="bg-BG"/>
        </w:rPr>
      </w:pPr>
      <w:r>
        <w:rPr>
          <w:lang w:val="bg-BG"/>
        </w:rPr>
        <w:t>Формата на бланката на договора е поместена на сайта на Университета.</w:t>
      </w:r>
    </w:p>
    <w:p w:rsidR="00787F69" w:rsidRPr="00787F69" w:rsidRDefault="00787F69" w:rsidP="00787F69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Членовете на колективите, разработващи демонстрационни проекти могат да кандидатстват за частично финансиране на индивидуални участия във форуми и публикуване в научни списания</w:t>
      </w:r>
      <w:r w:rsidR="00CF3DEA">
        <w:rPr>
          <w:lang w:val="bg-BG"/>
        </w:rPr>
        <w:t>.</w:t>
      </w:r>
    </w:p>
    <w:p w:rsidR="0000670C" w:rsidRPr="0000670C" w:rsidRDefault="00F96F14" w:rsidP="0000670C">
      <w:pPr>
        <w:pStyle w:val="ListParagraph"/>
        <w:ind w:left="4608" w:firstLine="348"/>
        <w:jc w:val="both"/>
        <w:rPr>
          <w:lang w:val="bg-BG"/>
        </w:rPr>
      </w:pPr>
      <w:r>
        <w:rPr>
          <w:lang w:val="bg-BG"/>
        </w:rPr>
        <w:t>Зам. Р</w:t>
      </w:r>
      <w:r w:rsidR="00787F69">
        <w:rPr>
          <w:lang w:val="bg-BG"/>
        </w:rPr>
        <w:t>ектор Н</w:t>
      </w:r>
      <w:r w:rsidR="0000670C" w:rsidRPr="0000670C">
        <w:rPr>
          <w:lang w:val="bg-BG"/>
        </w:rPr>
        <w:t>Д:</w:t>
      </w:r>
    </w:p>
    <w:p w:rsidR="0000670C" w:rsidRPr="0000670C" w:rsidRDefault="00787F69" w:rsidP="0000670C">
      <w:pPr>
        <w:pStyle w:val="ListParagraph"/>
        <w:ind w:left="5676" w:firstLine="696"/>
        <w:jc w:val="both"/>
        <w:rPr>
          <w:lang w:val="bg-BG"/>
        </w:rPr>
      </w:pPr>
      <w:r>
        <w:rPr>
          <w:lang w:val="bg-BG"/>
        </w:rPr>
        <w:t>/проф</w:t>
      </w:r>
      <w:r w:rsidR="0000670C" w:rsidRPr="0000670C">
        <w:rPr>
          <w:lang w:val="bg-BG"/>
        </w:rPr>
        <w:t xml:space="preserve">. д-р инж. </w:t>
      </w:r>
      <w:r>
        <w:rPr>
          <w:lang w:val="bg-BG"/>
        </w:rPr>
        <w:t>Т. Ганчев</w:t>
      </w:r>
      <w:r w:rsidR="0000670C" w:rsidRPr="0000670C">
        <w:rPr>
          <w:lang w:val="bg-BG"/>
        </w:rPr>
        <w:t>/</w:t>
      </w:r>
    </w:p>
    <w:sectPr w:rsidR="0000670C" w:rsidRPr="0000670C" w:rsidSect="00635829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390"/>
    <w:multiLevelType w:val="hybridMultilevel"/>
    <w:tmpl w:val="13FC2B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42CAA"/>
    <w:multiLevelType w:val="hybridMultilevel"/>
    <w:tmpl w:val="8E643C80"/>
    <w:lvl w:ilvl="0" w:tplc="4B2C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37C655A">
      <w:numFmt w:val="none"/>
      <w:lvlText w:val=""/>
      <w:lvlJc w:val="left"/>
      <w:pPr>
        <w:tabs>
          <w:tab w:val="num" w:pos="360"/>
        </w:tabs>
      </w:pPr>
    </w:lvl>
    <w:lvl w:ilvl="2" w:tplc="C14C1D38">
      <w:numFmt w:val="none"/>
      <w:lvlText w:val=""/>
      <w:lvlJc w:val="left"/>
      <w:pPr>
        <w:tabs>
          <w:tab w:val="num" w:pos="360"/>
        </w:tabs>
      </w:pPr>
    </w:lvl>
    <w:lvl w:ilvl="3" w:tplc="34507322">
      <w:numFmt w:val="none"/>
      <w:lvlText w:val=""/>
      <w:lvlJc w:val="left"/>
      <w:pPr>
        <w:tabs>
          <w:tab w:val="num" w:pos="360"/>
        </w:tabs>
      </w:pPr>
    </w:lvl>
    <w:lvl w:ilvl="4" w:tplc="3B6E61A0">
      <w:numFmt w:val="none"/>
      <w:lvlText w:val=""/>
      <w:lvlJc w:val="left"/>
      <w:pPr>
        <w:tabs>
          <w:tab w:val="num" w:pos="360"/>
        </w:tabs>
      </w:pPr>
    </w:lvl>
    <w:lvl w:ilvl="5" w:tplc="CAFCB236">
      <w:numFmt w:val="none"/>
      <w:lvlText w:val=""/>
      <w:lvlJc w:val="left"/>
      <w:pPr>
        <w:tabs>
          <w:tab w:val="num" w:pos="360"/>
        </w:tabs>
      </w:pPr>
    </w:lvl>
    <w:lvl w:ilvl="6" w:tplc="3A846310">
      <w:numFmt w:val="none"/>
      <w:lvlText w:val=""/>
      <w:lvlJc w:val="left"/>
      <w:pPr>
        <w:tabs>
          <w:tab w:val="num" w:pos="360"/>
        </w:tabs>
      </w:pPr>
    </w:lvl>
    <w:lvl w:ilvl="7" w:tplc="E81AE980">
      <w:numFmt w:val="none"/>
      <w:lvlText w:val=""/>
      <w:lvlJc w:val="left"/>
      <w:pPr>
        <w:tabs>
          <w:tab w:val="num" w:pos="360"/>
        </w:tabs>
      </w:pPr>
    </w:lvl>
    <w:lvl w:ilvl="8" w:tplc="8DAA46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6C263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75"/>
    <w:rsid w:val="0000670C"/>
    <w:rsid w:val="000B5A79"/>
    <w:rsid w:val="0014777F"/>
    <w:rsid w:val="00330754"/>
    <w:rsid w:val="00356C94"/>
    <w:rsid w:val="00635829"/>
    <w:rsid w:val="006453B2"/>
    <w:rsid w:val="00651C9A"/>
    <w:rsid w:val="006B5075"/>
    <w:rsid w:val="00716DAE"/>
    <w:rsid w:val="00772B9A"/>
    <w:rsid w:val="00787F69"/>
    <w:rsid w:val="007C10B0"/>
    <w:rsid w:val="008002A0"/>
    <w:rsid w:val="008948C3"/>
    <w:rsid w:val="0092376F"/>
    <w:rsid w:val="00A00534"/>
    <w:rsid w:val="00B9752D"/>
    <w:rsid w:val="00C34534"/>
    <w:rsid w:val="00CF3DEA"/>
    <w:rsid w:val="00D86F14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@tu-varna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2020-02-10T06:08:00Z</cp:lastPrinted>
  <dcterms:created xsi:type="dcterms:W3CDTF">2022-03-31T08:15:00Z</dcterms:created>
  <dcterms:modified xsi:type="dcterms:W3CDTF">2023-05-30T08:30:00Z</dcterms:modified>
</cp:coreProperties>
</file>