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86F" w:rsidRPr="0073784C" w:rsidRDefault="0042386F" w:rsidP="0042386F">
      <w:pPr>
        <w:pStyle w:val="Title"/>
        <w:rPr>
          <w:rFonts w:ascii="Times New Roman" w:hAnsi="Times New Roman"/>
          <w:sz w:val="23"/>
          <w:szCs w:val="23"/>
        </w:rPr>
      </w:pPr>
      <w:r w:rsidRPr="0073784C">
        <w:rPr>
          <w:rFonts w:ascii="Times New Roman" w:hAnsi="Times New Roman"/>
          <w:sz w:val="23"/>
          <w:szCs w:val="23"/>
        </w:rPr>
        <w:t>ПРОГРАМА</w:t>
      </w:r>
    </w:p>
    <w:p w:rsidR="0098157C" w:rsidRDefault="0042386F" w:rsidP="0042386F">
      <w:pPr>
        <w:jc w:val="center"/>
        <w:rPr>
          <w:sz w:val="23"/>
          <w:szCs w:val="23"/>
          <w:lang w:val="bg-BG"/>
        </w:rPr>
      </w:pPr>
      <w:r w:rsidRPr="0073784C">
        <w:rPr>
          <w:sz w:val="23"/>
          <w:szCs w:val="23"/>
          <w:lang w:val="bg-BG"/>
        </w:rPr>
        <w:t xml:space="preserve">за посещение на експертна група по процедура за програмна акредитация на </w:t>
      </w:r>
    </w:p>
    <w:p w:rsidR="0098157C" w:rsidRDefault="0042386F" w:rsidP="0042386F">
      <w:pPr>
        <w:jc w:val="center"/>
        <w:rPr>
          <w:b/>
          <w:sz w:val="23"/>
          <w:szCs w:val="23"/>
          <w:lang w:val="bg-BG"/>
        </w:rPr>
      </w:pPr>
      <w:r w:rsidRPr="0073784C">
        <w:rPr>
          <w:b/>
          <w:sz w:val="23"/>
          <w:szCs w:val="23"/>
          <w:lang w:val="bg-BG"/>
        </w:rPr>
        <w:t>професионално направление</w:t>
      </w:r>
      <w:r w:rsidR="00784967">
        <w:rPr>
          <w:b/>
          <w:sz w:val="23"/>
          <w:szCs w:val="23"/>
          <w:lang w:val="bg-BG"/>
        </w:rPr>
        <w:t xml:space="preserve"> </w:t>
      </w:r>
      <w:r w:rsidR="00B70A92">
        <w:rPr>
          <w:b/>
          <w:sz w:val="23"/>
          <w:szCs w:val="23"/>
          <w:lang w:val="en-US"/>
        </w:rPr>
        <w:t xml:space="preserve">3.4. </w:t>
      </w:r>
      <w:r w:rsidR="00B70A92">
        <w:rPr>
          <w:b/>
          <w:sz w:val="23"/>
          <w:szCs w:val="23"/>
          <w:lang w:val="bg-BG"/>
        </w:rPr>
        <w:t>Социални дейности</w:t>
      </w:r>
      <w:r w:rsidR="00784967">
        <w:rPr>
          <w:b/>
          <w:sz w:val="23"/>
          <w:szCs w:val="23"/>
          <w:lang w:val="bg-BG"/>
        </w:rPr>
        <w:t>,</w:t>
      </w:r>
      <w:r w:rsidRPr="0073784C">
        <w:rPr>
          <w:b/>
          <w:sz w:val="23"/>
          <w:szCs w:val="23"/>
          <w:lang w:val="bg-BG"/>
        </w:rPr>
        <w:t xml:space="preserve"> </w:t>
      </w:r>
    </w:p>
    <w:p w:rsidR="0042386F" w:rsidRPr="0073784C" w:rsidRDefault="0042386F" w:rsidP="0042386F">
      <w:pPr>
        <w:jc w:val="center"/>
        <w:rPr>
          <w:b/>
          <w:sz w:val="23"/>
          <w:szCs w:val="23"/>
          <w:lang w:val="bg-BG"/>
        </w:rPr>
      </w:pPr>
      <w:r w:rsidRPr="0073784C">
        <w:rPr>
          <w:sz w:val="23"/>
          <w:szCs w:val="23"/>
          <w:lang w:val="bg-BG"/>
        </w:rPr>
        <w:t>област на висше образование</w:t>
      </w:r>
      <w:r w:rsidR="006F10A5">
        <w:rPr>
          <w:sz w:val="23"/>
          <w:szCs w:val="23"/>
          <w:lang w:val="bg-BG"/>
        </w:rPr>
        <w:t xml:space="preserve"> </w:t>
      </w:r>
      <w:r w:rsidR="00D50A16">
        <w:rPr>
          <w:sz w:val="23"/>
          <w:szCs w:val="23"/>
          <w:lang w:val="bg-BG"/>
        </w:rPr>
        <w:t>3. Социални,</w:t>
      </w:r>
      <w:r w:rsidR="00D50A16" w:rsidRPr="00D50A16">
        <w:rPr>
          <w:noProof/>
          <w:color w:val="000000" w:themeColor="text1"/>
          <w:sz w:val="24"/>
          <w:szCs w:val="24"/>
          <w:lang w:val="bg-BG"/>
        </w:rPr>
        <w:t xml:space="preserve"> </w:t>
      </w:r>
      <w:r w:rsidR="00D50A16" w:rsidRPr="00D50A16">
        <w:rPr>
          <w:sz w:val="23"/>
          <w:szCs w:val="23"/>
          <w:lang w:val="bg-BG"/>
        </w:rPr>
        <w:t>стопански и правни науки</w:t>
      </w:r>
      <w:r w:rsidR="00D50A16">
        <w:rPr>
          <w:sz w:val="23"/>
          <w:szCs w:val="23"/>
          <w:lang w:val="bg-BG"/>
        </w:rPr>
        <w:t xml:space="preserve"> </w:t>
      </w:r>
      <w:r w:rsidR="00F90C3A">
        <w:rPr>
          <w:sz w:val="23"/>
          <w:szCs w:val="23"/>
          <w:lang w:val="bg-BG"/>
        </w:rPr>
        <w:t>в</w:t>
      </w:r>
      <w:r w:rsidR="00784967">
        <w:rPr>
          <w:sz w:val="23"/>
          <w:szCs w:val="23"/>
          <w:lang w:val="bg-BG"/>
        </w:rPr>
        <w:t xml:space="preserve"> </w:t>
      </w:r>
      <w:r w:rsidR="00E86135">
        <w:rPr>
          <w:b/>
          <w:sz w:val="23"/>
          <w:szCs w:val="23"/>
          <w:lang w:val="bg-BG"/>
        </w:rPr>
        <w:t>Технически университет - Варна</w:t>
      </w:r>
      <w:r w:rsidRPr="0073784C">
        <w:rPr>
          <w:b/>
          <w:sz w:val="23"/>
          <w:szCs w:val="23"/>
          <w:lang w:val="bg-BG"/>
        </w:rPr>
        <w:t xml:space="preserve">, </w:t>
      </w:r>
    </w:p>
    <w:p w:rsidR="0042386F" w:rsidRDefault="0042386F" w:rsidP="0042386F">
      <w:pPr>
        <w:tabs>
          <w:tab w:val="left" w:pos="936"/>
        </w:tabs>
        <w:jc w:val="center"/>
        <w:rPr>
          <w:b/>
          <w:sz w:val="23"/>
          <w:szCs w:val="23"/>
          <w:lang w:val="bg-BG"/>
        </w:rPr>
      </w:pPr>
      <w:r w:rsidRPr="00784967">
        <w:rPr>
          <w:sz w:val="23"/>
          <w:szCs w:val="23"/>
          <w:lang w:val="bg-BG"/>
        </w:rPr>
        <w:t>за периода</w:t>
      </w:r>
      <w:r w:rsidRPr="0073784C">
        <w:rPr>
          <w:b/>
          <w:sz w:val="23"/>
          <w:szCs w:val="23"/>
          <w:lang w:val="bg-BG"/>
        </w:rPr>
        <w:t xml:space="preserve"> </w:t>
      </w:r>
      <w:r w:rsidR="00A8706B">
        <w:rPr>
          <w:b/>
          <w:sz w:val="23"/>
          <w:szCs w:val="23"/>
          <w:lang w:val="bg-BG"/>
        </w:rPr>
        <w:t>1</w:t>
      </w:r>
      <w:r w:rsidR="00E86135">
        <w:rPr>
          <w:b/>
          <w:sz w:val="23"/>
          <w:szCs w:val="23"/>
          <w:lang w:val="bg-BG"/>
        </w:rPr>
        <w:t>5</w:t>
      </w:r>
      <w:r w:rsidR="00A8706B">
        <w:rPr>
          <w:b/>
          <w:sz w:val="23"/>
          <w:szCs w:val="23"/>
          <w:lang w:val="bg-BG"/>
        </w:rPr>
        <w:t>-1</w:t>
      </w:r>
      <w:r w:rsidR="00E86135">
        <w:rPr>
          <w:b/>
          <w:sz w:val="23"/>
          <w:szCs w:val="23"/>
          <w:lang w:val="bg-BG"/>
        </w:rPr>
        <w:t>7</w:t>
      </w:r>
      <w:r w:rsidR="00784967">
        <w:rPr>
          <w:b/>
          <w:sz w:val="23"/>
          <w:szCs w:val="23"/>
          <w:lang w:val="bg-BG"/>
        </w:rPr>
        <w:t xml:space="preserve"> </w:t>
      </w:r>
      <w:r w:rsidR="00B70A92">
        <w:rPr>
          <w:b/>
          <w:sz w:val="23"/>
          <w:szCs w:val="23"/>
          <w:lang w:val="bg-BG"/>
        </w:rPr>
        <w:t>декември</w:t>
      </w:r>
      <w:r w:rsidR="00784967">
        <w:rPr>
          <w:b/>
          <w:sz w:val="23"/>
          <w:szCs w:val="23"/>
          <w:lang w:val="bg-BG"/>
        </w:rPr>
        <w:t xml:space="preserve"> 202</w:t>
      </w:r>
      <w:r w:rsidR="00B70A92">
        <w:rPr>
          <w:b/>
          <w:sz w:val="23"/>
          <w:szCs w:val="23"/>
          <w:lang w:val="bg-BG"/>
        </w:rPr>
        <w:t>5</w:t>
      </w:r>
      <w:r w:rsidR="00784967">
        <w:rPr>
          <w:b/>
          <w:sz w:val="23"/>
          <w:szCs w:val="23"/>
          <w:lang w:val="bg-BG"/>
        </w:rPr>
        <w:t xml:space="preserve"> </w:t>
      </w:r>
      <w:r w:rsidRPr="0073784C">
        <w:rPr>
          <w:b/>
          <w:sz w:val="23"/>
          <w:szCs w:val="23"/>
          <w:lang w:val="bg-BG"/>
        </w:rPr>
        <w:t>год.</w:t>
      </w:r>
    </w:p>
    <w:p w:rsidR="00F65E21" w:rsidRPr="0073784C" w:rsidRDefault="00F65E21" w:rsidP="0042386F">
      <w:pPr>
        <w:tabs>
          <w:tab w:val="left" w:pos="936"/>
        </w:tabs>
        <w:jc w:val="center"/>
        <w:rPr>
          <w:b/>
          <w:sz w:val="23"/>
          <w:szCs w:val="23"/>
          <w:lang w:val="bg-BG"/>
        </w:rPr>
      </w:pPr>
    </w:p>
    <w:p w:rsidR="00D50A16" w:rsidRPr="00D50A16" w:rsidRDefault="00D50A16" w:rsidP="00D50A16">
      <w:pPr>
        <w:widowControl w:val="0"/>
        <w:tabs>
          <w:tab w:val="left" w:pos="936"/>
        </w:tabs>
        <w:ind w:firstLine="426"/>
        <w:jc w:val="both"/>
        <w:rPr>
          <w:b/>
          <w:sz w:val="24"/>
          <w:szCs w:val="24"/>
          <w:lang w:val="bg-BG"/>
        </w:rPr>
      </w:pPr>
      <w:r w:rsidRPr="00D50A16">
        <w:rPr>
          <w:b/>
          <w:sz w:val="24"/>
          <w:szCs w:val="24"/>
          <w:lang w:val="bg-BG"/>
        </w:rPr>
        <w:t>ОКС „бакалавър“:</w:t>
      </w:r>
    </w:p>
    <w:p w:rsidR="00D50A16" w:rsidRPr="00D50A16" w:rsidRDefault="00D50A16" w:rsidP="005172C6">
      <w:pPr>
        <w:widowControl w:val="0"/>
        <w:tabs>
          <w:tab w:val="left" w:pos="936"/>
        </w:tabs>
        <w:ind w:left="426" w:firstLine="283"/>
        <w:jc w:val="both"/>
        <w:rPr>
          <w:sz w:val="24"/>
          <w:szCs w:val="24"/>
          <w:lang w:val="bg-BG"/>
        </w:rPr>
      </w:pPr>
      <w:r w:rsidRPr="00D50A16">
        <w:rPr>
          <w:sz w:val="24"/>
          <w:szCs w:val="24"/>
          <w:lang w:val="bg-BG"/>
        </w:rPr>
        <w:t xml:space="preserve">1. </w:t>
      </w:r>
      <w:bookmarkStart w:id="0" w:name="_Hlk210379266"/>
      <w:r w:rsidRPr="00D50A16">
        <w:rPr>
          <w:sz w:val="24"/>
          <w:szCs w:val="24"/>
          <w:lang w:val="bg-BG"/>
        </w:rPr>
        <w:t>Социален мениджмънт, редовна и задочна форма на обучение</w:t>
      </w:r>
      <w:bookmarkEnd w:id="0"/>
      <w:r w:rsidRPr="00D50A16">
        <w:rPr>
          <w:sz w:val="24"/>
          <w:szCs w:val="24"/>
          <w:lang w:val="bg-BG"/>
        </w:rPr>
        <w:t>,</w:t>
      </w:r>
    </w:p>
    <w:p w:rsidR="00D50A16" w:rsidRPr="00D50A16" w:rsidRDefault="00D50A16" w:rsidP="005172C6">
      <w:pPr>
        <w:widowControl w:val="0"/>
        <w:tabs>
          <w:tab w:val="left" w:pos="936"/>
        </w:tabs>
        <w:ind w:left="426" w:firstLine="426"/>
        <w:jc w:val="both"/>
        <w:rPr>
          <w:sz w:val="24"/>
          <w:szCs w:val="24"/>
          <w:lang w:val="bg-BG"/>
        </w:rPr>
      </w:pPr>
    </w:p>
    <w:p w:rsidR="00D50A16" w:rsidRPr="00D50A16" w:rsidRDefault="00D50A16" w:rsidP="005172C6">
      <w:pPr>
        <w:widowControl w:val="0"/>
        <w:tabs>
          <w:tab w:val="left" w:pos="936"/>
        </w:tabs>
        <w:ind w:firstLine="426"/>
        <w:jc w:val="both"/>
        <w:rPr>
          <w:b/>
          <w:sz w:val="24"/>
          <w:szCs w:val="24"/>
          <w:lang w:val="bg-BG"/>
        </w:rPr>
      </w:pPr>
      <w:r w:rsidRPr="00D50A16">
        <w:rPr>
          <w:b/>
          <w:sz w:val="24"/>
          <w:szCs w:val="24"/>
          <w:lang w:val="bg-BG"/>
        </w:rPr>
        <w:t>ОКС „магистър“: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bookmarkStart w:id="1" w:name="_Hlk210379292"/>
      <w:r w:rsidRPr="00D50A16">
        <w:rPr>
          <w:sz w:val="24"/>
          <w:szCs w:val="24"/>
          <w:lang w:val="bg-BG"/>
        </w:rPr>
        <w:t>Социален мениджмънт, 1 година (2 семестъра), задочна форма на обучение</w:t>
      </w:r>
      <w:bookmarkEnd w:id="1"/>
      <w:r w:rsidRPr="00D50A16">
        <w:rPr>
          <w:sz w:val="24"/>
          <w:szCs w:val="24"/>
          <w:lang w:val="bg-BG"/>
        </w:rPr>
        <w:t>,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bookmarkStart w:id="2" w:name="_Hlk210379315"/>
      <w:r w:rsidRPr="00D50A16">
        <w:rPr>
          <w:sz w:val="24"/>
          <w:szCs w:val="24"/>
          <w:lang w:val="bg-BG"/>
        </w:rPr>
        <w:t>Социален мениджмънт, 1,6 година (4 семестъра), задочна форма на обучение</w:t>
      </w:r>
      <w:bookmarkEnd w:id="2"/>
      <w:r w:rsidRPr="00D50A16">
        <w:rPr>
          <w:sz w:val="24"/>
          <w:szCs w:val="24"/>
          <w:lang w:val="bg-BG"/>
        </w:rPr>
        <w:t>,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bookmarkStart w:id="3" w:name="_Hlk210379359"/>
      <w:r w:rsidRPr="00D50A16">
        <w:rPr>
          <w:sz w:val="24"/>
          <w:szCs w:val="24"/>
          <w:lang w:val="bg-BG"/>
        </w:rPr>
        <w:t>Безопасни и здравословни условия на труд, 1 година (2 семестъра), задочна форма на обучение</w:t>
      </w:r>
      <w:bookmarkEnd w:id="3"/>
      <w:r w:rsidRPr="00D50A16">
        <w:rPr>
          <w:sz w:val="24"/>
          <w:szCs w:val="24"/>
          <w:lang w:val="bg-BG"/>
        </w:rPr>
        <w:t>,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r w:rsidRPr="00D50A16">
        <w:rPr>
          <w:sz w:val="24"/>
          <w:szCs w:val="24"/>
          <w:lang w:val="bg-BG"/>
        </w:rPr>
        <w:t>Безопасни и здравословни условия на труд, 1,6 година (4 семестъра), задочна форма на обучение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bookmarkStart w:id="4" w:name="_Hlk210379425"/>
      <w:r w:rsidRPr="00D50A16">
        <w:rPr>
          <w:sz w:val="24"/>
          <w:szCs w:val="24"/>
          <w:lang w:val="bg-BG"/>
        </w:rPr>
        <w:t>Социална работа при лица с девиантно поведение, 1 година (2 семестъра), задочна форма на обучение</w:t>
      </w:r>
      <w:bookmarkEnd w:id="4"/>
      <w:r w:rsidRPr="00D50A16">
        <w:rPr>
          <w:sz w:val="24"/>
          <w:szCs w:val="24"/>
          <w:lang w:val="bg-BG"/>
        </w:rPr>
        <w:t>,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r w:rsidRPr="00D50A16">
        <w:rPr>
          <w:sz w:val="24"/>
          <w:szCs w:val="24"/>
          <w:lang w:val="bg-BG"/>
        </w:rPr>
        <w:t>Социална работа при лица с девиантно поведение, 1,6 година (4 семестъра), задочна форма на обучение.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bookmarkStart w:id="5" w:name="_Hlk210379484"/>
      <w:r w:rsidRPr="00D50A16">
        <w:rPr>
          <w:sz w:val="24"/>
          <w:szCs w:val="24"/>
          <w:lang w:val="bg-BG"/>
        </w:rPr>
        <w:t>Социална работа с деца, 1 година (2 семестъра), задочна форма на обучение</w:t>
      </w:r>
      <w:bookmarkEnd w:id="5"/>
      <w:r w:rsidRPr="00D50A16">
        <w:rPr>
          <w:sz w:val="24"/>
          <w:szCs w:val="24"/>
          <w:lang w:val="bg-BG"/>
        </w:rPr>
        <w:t>,</w:t>
      </w:r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r w:rsidRPr="00D50A16">
        <w:rPr>
          <w:sz w:val="24"/>
          <w:szCs w:val="24"/>
          <w:lang w:val="bg-BG"/>
        </w:rPr>
        <w:t>Социална работа с деца, 1,6 година (4 семестъра)</w:t>
      </w:r>
      <w:bookmarkStart w:id="6" w:name="_Hlk210379528"/>
      <w:r w:rsidRPr="00D50A16">
        <w:rPr>
          <w:sz w:val="24"/>
          <w:szCs w:val="24"/>
          <w:lang w:val="bg-BG"/>
        </w:rPr>
        <w:t>, задочна форма на обучение</w:t>
      </w:r>
      <w:bookmarkEnd w:id="6"/>
    </w:p>
    <w:p w:rsidR="00D50A16" w:rsidRPr="00D50A16" w:rsidRDefault="00D50A16" w:rsidP="005172C6">
      <w:pPr>
        <w:widowControl w:val="0"/>
        <w:numPr>
          <w:ilvl w:val="0"/>
          <w:numId w:val="13"/>
        </w:numPr>
        <w:tabs>
          <w:tab w:val="left" w:pos="936"/>
        </w:tabs>
        <w:jc w:val="both"/>
        <w:rPr>
          <w:sz w:val="24"/>
          <w:szCs w:val="24"/>
          <w:lang w:val="bg-BG"/>
        </w:rPr>
      </w:pPr>
      <w:bookmarkStart w:id="7" w:name="_Hlk210379543"/>
      <w:r w:rsidRPr="00D50A16">
        <w:rPr>
          <w:sz w:val="24"/>
          <w:szCs w:val="24"/>
          <w:lang w:val="bg-BG"/>
        </w:rPr>
        <w:t>Социално предприемачество, 1 година (2 семестъра), задочна форма на обучение</w:t>
      </w:r>
    </w:p>
    <w:bookmarkEnd w:id="7"/>
    <w:p w:rsidR="00D50A16" w:rsidRPr="00D50A16" w:rsidRDefault="00D50A16" w:rsidP="005172C6">
      <w:pPr>
        <w:numPr>
          <w:ilvl w:val="0"/>
          <w:numId w:val="13"/>
        </w:numPr>
        <w:contextualSpacing/>
        <w:jc w:val="both"/>
        <w:rPr>
          <w:sz w:val="24"/>
          <w:szCs w:val="24"/>
          <w:lang w:val="bg-BG"/>
        </w:rPr>
      </w:pPr>
      <w:r w:rsidRPr="00D50A16">
        <w:rPr>
          <w:sz w:val="24"/>
          <w:szCs w:val="24"/>
          <w:lang w:val="bg-BG"/>
        </w:rPr>
        <w:t>Социално предприемачество, 1,6 година (4 семестъра), задочна форма на обучение</w:t>
      </w:r>
    </w:p>
    <w:p w:rsidR="00F65E21" w:rsidRPr="00F65E21" w:rsidRDefault="00F65E21" w:rsidP="00F65E21">
      <w:pPr>
        <w:spacing w:after="160"/>
        <w:ind w:left="1069"/>
        <w:contextualSpacing/>
        <w:jc w:val="both"/>
        <w:rPr>
          <w:rFonts w:eastAsia="Calibri"/>
          <w:sz w:val="24"/>
          <w:szCs w:val="24"/>
          <w:lang w:val="bg-BG" w:eastAsia="en-US"/>
        </w:rPr>
      </w:pPr>
    </w:p>
    <w:p w:rsidR="00F65E21" w:rsidRPr="00F65E21" w:rsidRDefault="0042386F" w:rsidP="00066433">
      <w:pPr>
        <w:jc w:val="both"/>
        <w:rPr>
          <w:b/>
          <w:bCs/>
          <w:i/>
          <w:iCs/>
          <w:sz w:val="24"/>
          <w:szCs w:val="24"/>
          <w:lang w:val="en-US"/>
        </w:rPr>
      </w:pPr>
      <w:r w:rsidRPr="00F65E21">
        <w:rPr>
          <w:b/>
          <w:bCs/>
          <w:sz w:val="24"/>
          <w:szCs w:val="24"/>
          <w:lang w:val="bg-BG"/>
        </w:rPr>
        <w:t>Експертна група</w:t>
      </w:r>
      <w:r w:rsidRPr="00F65E21">
        <w:rPr>
          <w:b/>
          <w:bCs/>
          <w:iCs/>
          <w:sz w:val="24"/>
          <w:szCs w:val="24"/>
          <w:lang w:val="bg-BG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30"/>
        <w:gridCol w:w="3037"/>
        <w:gridCol w:w="2651"/>
      </w:tblGrid>
      <w:tr w:rsidR="00E86135" w:rsidRPr="00B70A92" w:rsidTr="00FE08DB">
        <w:trPr>
          <w:trHeight w:val="330"/>
        </w:trPr>
        <w:tc>
          <w:tcPr>
            <w:tcW w:w="4230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 xml:space="preserve">1. </w:t>
            </w:r>
            <w:r w:rsidRPr="00E86135">
              <w:rPr>
                <w:rFonts w:eastAsia="Calibri"/>
                <w:sz w:val="24"/>
                <w:szCs w:val="24"/>
                <w:lang w:val="bg-BG" w:eastAsia="en-US"/>
              </w:rPr>
              <w:t xml:space="preserve">Проф. д-р Соня </w:t>
            </w:r>
            <w:proofErr w:type="spellStart"/>
            <w:r w:rsidRPr="00E86135">
              <w:rPr>
                <w:rFonts w:eastAsia="Calibri"/>
                <w:sz w:val="24"/>
                <w:szCs w:val="24"/>
                <w:lang w:val="bg-BG" w:eastAsia="en-US"/>
              </w:rPr>
              <w:t>Будева</w:t>
            </w:r>
            <w:proofErr w:type="spellEnd"/>
            <w:r w:rsidRPr="00E86135">
              <w:rPr>
                <w:rFonts w:eastAsia="Calibri"/>
                <w:sz w:val="24"/>
                <w:szCs w:val="24"/>
                <w:lang w:val="bg-BG" w:eastAsia="en-US"/>
              </w:rPr>
              <w:t xml:space="preserve"> – ВТУ „Св.св. Кирил и Методий“</w:t>
            </w:r>
          </w:p>
        </w:tc>
        <w:tc>
          <w:tcPr>
            <w:tcW w:w="3037" w:type="dxa"/>
            <w:hideMark/>
          </w:tcPr>
          <w:p w:rsidR="00E86135" w:rsidRPr="00E86135" w:rsidRDefault="00E86135" w:rsidP="00E86135">
            <w:pPr>
              <w:rPr>
                <w:sz w:val="24"/>
                <w:szCs w:val="24"/>
              </w:rPr>
            </w:pPr>
            <w:r w:rsidRPr="00E86135">
              <w:rPr>
                <w:sz w:val="24"/>
                <w:szCs w:val="24"/>
              </w:rPr>
              <w:t>s.budeva@ts.uni-vt.bg</w:t>
            </w:r>
          </w:p>
        </w:tc>
        <w:tc>
          <w:tcPr>
            <w:tcW w:w="2651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>ръководител</w:t>
            </w:r>
          </w:p>
        </w:tc>
      </w:tr>
      <w:tr w:rsidR="00E86135" w:rsidRPr="00B70A92" w:rsidTr="00FE08DB">
        <w:trPr>
          <w:trHeight w:val="330"/>
        </w:trPr>
        <w:tc>
          <w:tcPr>
            <w:tcW w:w="4230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 xml:space="preserve">2. </w:t>
            </w:r>
            <w:r w:rsidRPr="00E86135">
              <w:rPr>
                <w:sz w:val="24"/>
                <w:szCs w:val="24"/>
                <w:lang w:val="bg-BG"/>
              </w:rPr>
              <w:t>Доц. д-р Росица Симеонова –  СУ „Св. Кл. Охридски“</w:t>
            </w:r>
          </w:p>
        </w:tc>
        <w:tc>
          <w:tcPr>
            <w:tcW w:w="3037" w:type="dxa"/>
            <w:hideMark/>
          </w:tcPr>
          <w:p w:rsidR="00E86135" w:rsidRPr="00E86135" w:rsidRDefault="00E86135" w:rsidP="00E86135">
            <w:pPr>
              <w:rPr>
                <w:sz w:val="24"/>
                <w:szCs w:val="24"/>
              </w:rPr>
            </w:pPr>
            <w:r w:rsidRPr="00E86135">
              <w:rPr>
                <w:sz w:val="24"/>
                <w:szCs w:val="24"/>
              </w:rPr>
              <w:t>r.simeonova@fp.uni-sofia.bg</w:t>
            </w:r>
          </w:p>
        </w:tc>
        <w:tc>
          <w:tcPr>
            <w:tcW w:w="2651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>член</w:t>
            </w:r>
          </w:p>
        </w:tc>
      </w:tr>
      <w:tr w:rsidR="00E86135" w:rsidRPr="00B70A92" w:rsidTr="00FE08DB">
        <w:trPr>
          <w:trHeight w:val="330"/>
        </w:trPr>
        <w:tc>
          <w:tcPr>
            <w:tcW w:w="4230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 xml:space="preserve">3. </w:t>
            </w:r>
            <w:r w:rsidRPr="00E86135">
              <w:rPr>
                <w:sz w:val="24"/>
                <w:szCs w:val="24"/>
                <w:lang w:val="bg-BG"/>
              </w:rPr>
              <w:t>Доц. д-р Вероника Спасова, Медицински колеж към МУ-Плевен</w:t>
            </w:r>
          </w:p>
        </w:tc>
        <w:tc>
          <w:tcPr>
            <w:tcW w:w="3037" w:type="dxa"/>
            <w:hideMark/>
          </w:tcPr>
          <w:p w:rsidR="00E86135" w:rsidRPr="00E86135" w:rsidRDefault="00E86135" w:rsidP="00E86135">
            <w:pPr>
              <w:rPr>
                <w:sz w:val="24"/>
                <w:szCs w:val="24"/>
              </w:rPr>
            </w:pPr>
            <w:r w:rsidRPr="00E86135">
              <w:rPr>
                <w:sz w:val="24"/>
                <w:szCs w:val="24"/>
              </w:rPr>
              <w:t>spasova_v@abv.bg</w:t>
            </w:r>
          </w:p>
        </w:tc>
        <w:tc>
          <w:tcPr>
            <w:tcW w:w="2651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>член</w:t>
            </w:r>
          </w:p>
        </w:tc>
      </w:tr>
      <w:tr w:rsidR="00E86135" w:rsidRPr="00B70A92" w:rsidTr="00FE08DB">
        <w:trPr>
          <w:trHeight w:val="330"/>
        </w:trPr>
        <w:tc>
          <w:tcPr>
            <w:tcW w:w="4230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 xml:space="preserve">4. </w:t>
            </w:r>
            <w:r w:rsidRPr="00E86135">
              <w:rPr>
                <w:sz w:val="24"/>
                <w:szCs w:val="24"/>
                <w:lang w:val="bg-BG"/>
              </w:rPr>
              <w:t>Доц. д-р Екатерина Люцканова - ШУ „Епископ К. Преславски“</w:t>
            </w:r>
          </w:p>
        </w:tc>
        <w:tc>
          <w:tcPr>
            <w:tcW w:w="3037" w:type="dxa"/>
            <w:hideMark/>
          </w:tcPr>
          <w:p w:rsidR="00E86135" w:rsidRPr="00E86135" w:rsidRDefault="00E86135" w:rsidP="00E86135">
            <w:pPr>
              <w:rPr>
                <w:sz w:val="24"/>
                <w:szCs w:val="24"/>
              </w:rPr>
            </w:pPr>
            <w:r w:rsidRPr="00E86135">
              <w:rPr>
                <w:sz w:val="24"/>
                <w:szCs w:val="24"/>
              </w:rPr>
              <w:t>e.lyutskanova@shu.bg</w:t>
            </w:r>
          </w:p>
        </w:tc>
        <w:tc>
          <w:tcPr>
            <w:tcW w:w="2651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>член</w:t>
            </w:r>
          </w:p>
        </w:tc>
      </w:tr>
      <w:tr w:rsidR="00E86135" w:rsidRPr="00B70A92" w:rsidTr="00FE08DB">
        <w:trPr>
          <w:trHeight w:val="330"/>
        </w:trPr>
        <w:tc>
          <w:tcPr>
            <w:tcW w:w="4230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 xml:space="preserve">5. </w:t>
            </w:r>
            <w:r w:rsidRPr="00E86135">
              <w:rPr>
                <w:sz w:val="24"/>
                <w:szCs w:val="24"/>
                <w:lang w:val="bg-BG"/>
              </w:rPr>
              <w:t xml:space="preserve">Мая Пешева - </w:t>
            </w:r>
            <w:proofErr w:type="spellStart"/>
            <w:r w:rsidRPr="00E86135">
              <w:rPr>
                <w:sz w:val="24"/>
                <w:szCs w:val="24"/>
                <w:lang w:val="bg-BG"/>
              </w:rPr>
              <w:t>Владкова</w:t>
            </w:r>
            <w:proofErr w:type="spellEnd"/>
            <w:r w:rsidRPr="00E86135">
              <w:rPr>
                <w:sz w:val="24"/>
                <w:szCs w:val="24"/>
                <w:lang w:val="bg-BG"/>
              </w:rPr>
              <w:t xml:space="preserve"> – директор на Дирекция „Социално подпомагане“ – Велико Търново</w:t>
            </w:r>
          </w:p>
        </w:tc>
        <w:tc>
          <w:tcPr>
            <w:tcW w:w="3037" w:type="dxa"/>
            <w:hideMark/>
          </w:tcPr>
          <w:p w:rsidR="00E86135" w:rsidRPr="00E86135" w:rsidRDefault="00E86135" w:rsidP="00E86135">
            <w:pPr>
              <w:rPr>
                <w:sz w:val="24"/>
                <w:szCs w:val="24"/>
              </w:rPr>
            </w:pPr>
            <w:r w:rsidRPr="00E86135">
              <w:rPr>
                <w:sz w:val="24"/>
                <w:szCs w:val="24"/>
              </w:rPr>
              <w:t>majabiene6@abv.bg</w:t>
            </w:r>
          </w:p>
        </w:tc>
        <w:tc>
          <w:tcPr>
            <w:tcW w:w="2651" w:type="dxa"/>
            <w:hideMark/>
          </w:tcPr>
          <w:p w:rsidR="00E86135" w:rsidRPr="00FE08DB" w:rsidRDefault="00E86135" w:rsidP="00E86135">
            <w:pPr>
              <w:spacing w:before="120"/>
              <w:rPr>
                <w:sz w:val="24"/>
                <w:szCs w:val="24"/>
                <w:lang w:val="bg-BG"/>
              </w:rPr>
            </w:pPr>
            <w:r w:rsidRPr="00FE08DB">
              <w:rPr>
                <w:sz w:val="24"/>
                <w:szCs w:val="24"/>
                <w:lang w:val="bg-BG"/>
              </w:rPr>
              <w:t>член</w:t>
            </w:r>
          </w:p>
        </w:tc>
      </w:tr>
    </w:tbl>
    <w:p w:rsidR="007F11BD" w:rsidRDefault="007F11BD" w:rsidP="007F11BD">
      <w:pPr>
        <w:spacing w:before="120"/>
        <w:jc w:val="both"/>
        <w:rPr>
          <w:bCs/>
          <w:sz w:val="23"/>
          <w:szCs w:val="23"/>
          <w:lang w:val="bg-BG"/>
        </w:rPr>
      </w:pPr>
    </w:p>
    <w:p w:rsidR="007F11BD" w:rsidRPr="00FE08DB" w:rsidRDefault="00E86135" w:rsidP="00FE08DB">
      <w:pPr>
        <w:spacing w:before="120"/>
        <w:jc w:val="both"/>
        <w:rPr>
          <w:bCs/>
          <w:sz w:val="24"/>
          <w:szCs w:val="24"/>
          <w:lang w:val="bg-BG"/>
        </w:rPr>
      </w:pPr>
      <w:bookmarkStart w:id="8" w:name="_Hlk214871635"/>
      <w:r>
        <w:rPr>
          <w:bCs/>
          <w:sz w:val="24"/>
          <w:szCs w:val="24"/>
          <w:lang w:val="bg-BG"/>
        </w:rPr>
        <w:t>П</w:t>
      </w:r>
      <w:r w:rsidRPr="00E86135">
        <w:rPr>
          <w:bCs/>
          <w:sz w:val="24"/>
          <w:szCs w:val="24"/>
          <w:lang w:val="bg-BG"/>
        </w:rPr>
        <w:t xml:space="preserve">роф. д-р Виолета Атанасова </w:t>
      </w:r>
      <w:bookmarkEnd w:id="8"/>
      <w:r w:rsidR="007F11BD" w:rsidRPr="00FE08DB">
        <w:rPr>
          <w:bCs/>
          <w:sz w:val="24"/>
          <w:szCs w:val="24"/>
          <w:lang w:val="bg-BG"/>
        </w:rPr>
        <w:t xml:space="preserve">- </w:t>
      </w:r>
      <w:hyperlink r:id="rId8" w:history="1">
        <w:r w:rsidR="00D50A16" w:rsidRPr="00D50A16">
          <w:rPr>
            <w:rStyle w:val="Hyperlink"/>
            <w:sz w:val="24"/>
            <w:szCs w:val="24"/>
          </w:rPr>
          <w:t>atanasova_vk@abv.bg</w:t>
        </w:r>
      </w:hyperlink>
      <w:r w:rsidR="007F11BD" w:rsidRPr="00FE08DB">
        <w:rPr>
          <w:bCs/>
          <w:sz w:val="24"/>
          <w:szCs w:val="24"/>
          <w:lang w:val="bg-BG"/>
        </w:rPr>
        <w:t xml:space="preserve"> - наблюдаващ от ПКПНСД</w:t>
      </w:r>
    </w:p>
    <w:p w:rsidR="0042386F" w:rsidRPr="00FE08DB" w:rsidRDefault="0042386F" w:rsidP="00FE08DB">
      <w:pPr>
        <w:spacing w:before="120"/>
        <w:jc w:val="both"/>
        <w:rPr>
          <w:bCs/>
          <w:sz w:val="24"/>
          <w:szCs w:val="24"/>
          <w:lang w:val="bg-BG"/>
        </w:rPr>
      </w:pPr>
      <w:r w:rsidRPr="00FE08DB">
        <w:rPr>
          <w:bCs/>
          <w:sz w:val="24"/>
          <w:szCs w:val="24"/>
          <w:lang w:val="bg-BG"/>
        </w:rPr>
        <w:t>Експерт на ПКПНСД на НАОА</w:t>
      </w:r>
      <w:r w:rsidR="00A01B08" w:rsidRPr="00FE08DB">
        <w:rPr>
          <w:bCs/>
          <w:sz w:val="24"/>
          <w:szCs w:val="24"/>
          <w:lang w:val="bg-BG"/>
        </w:rPr>
        <w:t>:</w:t>
      </w:r>
      <w:r w:rsidR="00F90C3A" w:rsidRPr="00FE08DB">
        <w:rPr>
          <w:bCs/>
          <w:sz w:val="24"/>
          <w:szCs w:val="24"/>
          <w:lang w:val="bg-BG"/>
        </w:rPr>
        <w:t xml:space="preserve"> </w:t>
      </w:r>
      <w:r w:rsidR="00066433" w:rsidRPr="00FE08DB">
        <w:rPr>
          <w:b/>
          <w:bCs/>
          <w:sz w:val="24"/>
          <w:szCs w:val="24"/>
          <w:lang w:val="bg-BG"/>
        </w:rPr>
        <w:t>Анастасия Георгиева</w:t>
      </w:r>
      <w:r w:rsidR="00A01B08" w:rsidRPr="00FE08DB">
        <w:rPr>
          <w:bCs/>
          <w:sz w:val="24"/>
          <w:szCs w:val="24"/>
          <w:lang w:val="bg-BG"/>
        </w:rPr>
        <w:t xml:space="preserve">, </w:t>
      </w:r>
      <w:r w:rsidR="007A3ED4" w:rsidRPr="00FE08DB">
        <w:rPr>
          <w:bCs/>
          <w:sz w:val="24"/>
          <w:szCs w:val="24"/>
          <w:lang w:val="bg-BG"/>
        </w:rPr>
        <w:t>тел. 0280778</w:t>
      </w:r>
      <w:r w:rsidR="00B70A92" w:rsidRPr="00FE08DB">
        <w:rPr>
          <w:bCs/>
          <w:sz w:val="24"/>
          <w:szCs w:val="24"/>
          <w:lang w:val="bg-BG"/>
        </w:rPr>
        <w:t>34</w:t>
      </w:r>
      <w:r w:rsidR="007A3ED4" w:rsidRPr="00FE08DB">
        <w:rPr>
          <w:bCs/>
          <w:sz w:val="24"/>
          <w:szCs w:val="24"/>
          <w:lang w:val="bg-BG"/>
        </w:rPr>
        <w:t>,</w:t>
      </w:r>
      <w:r w:rsidR="00DF6398" w:rsidRPr="00FE08DB">
        <w:rPr>
          <w:bCs/>
          <w:sz w:val="24"/>
          <w:szCs w:val="24"/>
          <w:lang w:val="bg-BG"/>
        </w:rPr>
        <w:t xml:space="preserve"> </w:t>
      </w:r>
      <w:r w:rsidR="005369D5" w:rsidRPr="00FE08DB">
        <w:rPr>
          <w:sz w:val="24"/>
          <w:szCs w:val="24"/>
          <w:lang w:val="bg-BG"/>
        </w:rPr>
        <w:t xml:space="preserve">e-mail: </w:t>
      </w:r>
      <w:hyperlink r:id="rId9" w:history="1">
        <w:r w:rsidR="00DF6398" w:rsidRPr="00FE08DB">
          <w:rPr>
            <w:rStyle w:val="Hyperlink"/>
            <w:sz w:val="24"/>
            <w:szCs w:val="24"/>
          </w:rPr>
          <w:t>a.georgieva@neaa.government.bg</w:t>
        </w:r>
      </w:hyperlink>
      <w:r w:rsidR="00DF6398" w:rsidRPr="00FE08DB">
        <w:rPr>
          <w:sz w:val="24"/>
          <w:szCs w:val="24"/>
          <w:lang w:val="bg-BG"/>
        </w:rPr>
        <w:t xml:space="preserve"> </w:t>
      </w:r>
    </w:p>
    <w:p w:rsidR="00301C29" w:rsidRDefault="00301C29" w:rsidP="00301C29">
      <w:pPr>
        <w:jc w:val="both"/>
        <w:rPr>
          <w:b/>
          <w:sz w:val="22"/>
          <w:szCs w:val="22"/>
          <w:u w:val="single"/>
          <w:lang w:val="bg-BG"/>
        </w:rPr>
      </w:pPr>
    </w:p>
    <w:p w:rsidR="00B70A92" w:rsidRPr="0073784C" w:rsidRDefault="00B70A92" w:rsidP="00301C29">
      <w:pPr>
        <w:jc w:val="both"/>
        <w:rPr>
          <w:b/>
          <w:sz w:val="22"/>
          <w:szCs w:val="22"/>
          <w:u w:val="single"/>
          <w:lang w:val="bg-BG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083"/>
        <w:gridCol w:w="1417"/>
      </w:tblGrid>
      <w:tr w:rsidR="0042386F" w:rsidRPr="0073784C" w:rsidTr="00F86995">
        <w:trPr>
          <w:trHeight w:val="35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2386F" w:rsidRPr="0073784C" w:rsidRDefault="0042386F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3784C">
              <w:rPr>
                <w:b/>
                <w:sz w:val="22"/>
                <w:szCs w:val="22"/>
                <w:lang w:val="bg-BG"/>
              </w:rPr>
              <w:t>Час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42386F" w:rsidRPr="0073784C" w:rsidRDefault="0042386F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3784C">
              <w:rPr>
                <w:b/>
                <w:sz w:val="22"/>
                <w:szCs w:val="22"/>
                <w:lang w:val="bg-BG"/>
              </w:rPr>
              <w:t>Дейност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2386F" w:rsidRPr="0073784C" w:rsidRDefault="0042386F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73784C">
              <w:rPr>
                <w:b/>
                <w:sz w:val="22"/>
                <w:szCs w:val="22"/>
                <w:lang w:val="bg-BG"/>
              </w:rPr>
              <w:t>Място на провеждане</w:t>
            </w:r>
          </w:p>
        </w:tc>
      </w:tr>
      <w:tr w:rsidR="00B70A92" w:rsidRPr="0073784C" w:rsidTr="00F86995">
        <w:trPr>
          <w:trHeight w:val="35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70A92" w:rsidRPr="0073784C" w:rsidRDefault="00B70A92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70A92" w:rsidRPr="00D50A16" w:rsidRDefault="00B70A92" w:rsidP="0042386F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D50A16">
              <w:rPr>
                <w:b/>
                <w:sz w:val="24"/>
                <w:szCs w:val="24"/>
                <w:lang w:val="bg-BG"/>
              </w:rPr>
              <w:t>1</w:t>
            </w:r>
            <w:r w:rsidR="00E86135" w:rsidRPr="00D50A16">
              <w:rPr>
                <w:b/>
                <w:sz w:val="24"/>
                <w:szCs w:val="24"/>
                <w:lang w:val="bg-BG"/>
              </w:rPr>
              <w:t>4</w:t>
            </w:r>
            <w:r w:rsidRPr="00D50A16">
              <w:rPr>
                <w:b/>
                <w:sz w:val="24"/>
                <w:szCs w:val="24"/>
                <w:lang w:val="bg-BG"/>
              </w:rPr>
              <w:t xml:space="preserve"> декември 2025 г.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B70A92" w:rsidRPr="0073784C" w:rsidRDefault="00B70A92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70A92" w:rsidRPr="0073784C" w:rsidTr="00F86995">
        <w:trPr>
          <w:trHeight w:val="35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70A92" w:rsidRPr="0073784C" w:rsidRDefault="00B70A92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B70A92" w:rsidRPr="00D50A16" w:rsidRDefault="00B70A92" w:rsidP="0042386F">
            <w:pPr>
              <w:jc w:val="center"/>
              <w:rPr>
                <w:sz w:val="24"/>
                <w:szCs w:val="24"/>
                <w:lang w:val="bg-BG"/>
              </w:rPr>
            </w:pPr>
            <w:r w:rsidRPr="00D50A16">
              <w:rPr>
                <w:sz w:val="24"/>
                <w:szCs w:val="24"/>
                <w:lang w:val="bg-BG"/>
              </w:rPr>
              <w:t xml:space="preserve">Пристигане на експертната група в гр. </w:t>
            </w:r>
            <w:r w:rsidR="00D043F6">
              <w:rPr>
                <w:sz w:val="24"/>
                <w:szCs w:val="24"/>
                <w:lang w:val="bg-BG"/>
              </w:rPr>
              <w:t>Варна</w:t>
            </w:r>
            <w:bookmarkStart w:id="9" w:name="_GoBack"/>
            <w:bookmarkEnd w:id="9"/>
            <w:r w:rsidRPr="00D50A16">
              <w:rPr>
                <w:sz w:val="24"/>
                <w:szCs w:val="24"/>
                <w:lang w:val="bg-BG"/>
              </w:rPr>
              <w:t>, настаняване в хотел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B70A92" w:rsidRPr="00B70A92" w:rsidRDefault="00B70A92" w:rsidP="0042386F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86135" w:rsidRPr="0073784C" w:rsidTr="00F86995">
        <w:trPr>
          <w:trHeight w:val="35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86135" w:rsidRPr="0073784C" w:rsidRDefault="00E86135" w:rsidP="0042386F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E86135" w:rsidRPr="00D50A16" w:rsidRDefault="00E86135" w:rsidP="0042386F">
            <w:pPr>
              <w:jc w:val="center"/>
              <w:rPr>
                <w:sz w:val="24"/>
                <w:szCs w:val="24"/>
                <w:lang w:val="bg-BG"/>
              </w:rPr>
            </w:pPr>
            <w:r w:rsidRPr="00D50A16">
              <w:rPr>
                <w:sz w:val="24"/>
                <w:szCs w:val="24"/>
                <w:lang w:val="bg-BG"/>
              </w:rPr>
              <w:t>Организационно заседание на експертната група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E86135" w:rsidRPr="00B70A92" w:rsidRDefault="00E86135" w:rsidP="0042386F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42386F" w:rsidRPr="0073784C" w:rsidTr="00665549">
        <w:trPr>
          <w:trHeight w:val="356"/>
        </w:trPr>
        <w:tc>
          <w:tcPr>
            <w:tcW w:w="9918" w:type="dxa"/>
            <w:gridSpan w:val="3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42386F" w:rsidRPr="00D50A16" w:rsidRDefault="0098157C" w:rsidP="0098157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D50A16">
              <w:rPr>
                <w:b/>
                <w:sz w:val="24"/>
                <w:szCs w:val="24"/>
                <w:lang w:val="bg-BG"/>
              </w:rPr>
              <w:lastRenderedPageBreak/>
              <w:t>1</w:t>
            </w:r>
            <w:r w:rsidR="00E86135" w:rsidRPr="00D50A16">
              <w:rPr>
                <w:b/>
                <w:sz w:val="24"/>
                <w:szCs w:val="24"/>
                <w:lang w:val="bg-BG"/>
              </w:rPr>
              <w:t>5</w:t>
            </w:r>
            <w:r w:rsidR="006D15C0" w:rsidRPr="00D50A16">
              <w:rPr>
                <w:b/>
                <w:sz w:val="24"/>
                <w:szCs w:val="24"/>
                <w:lang w:val="bg-BG"/>
              </w:rPr>
              <w:t xml:space="preserve"> </w:t>
            </w:r>
            <w:r w:rsidR="00B70A92" w:rsidRPr="00D50A16">
              <w:rPr>
                <w:b/>
                <w:sz w:val="24"/>
                <w:szCs w:val="24"/>
                <w:lang w:val="bg-BG"/>
              </w:rPr>
              <w:t>декември</w:t>
            </w:r>
            <w:r w:rsidR="006D15C0" w:rsidRPr="00D50A16">
              <w:rPr>
                <w:b/>
                <w:sz w:val="24"/>
                <w:szCs w:val="24"/>
                <w:lang w:val="bg-BG"/>
              </w:rPr>
              <w:t xml:space="preserve"> 202</w:t>
            </w:r>
            <w:r w:rsidR="00B70A92" w:rsidRPr="00D50A16">
              <w:rPr>
                <w:b/>
                <w:sz w:val="24"/>
                <w:szCs w:val="24"/>
                <w:lang w:val="bg-BG"/>
              </w:rPr>
              <w:t>5</w:t>
            </w:r>
            <w:r w:rsidR="006D15C0" w:rsidRPr="00D50A16">
              <w:rPr>
                <w:b/>
                <w:sz w:val="24"/>
                <w:szCs w:val="24"/>
                <w:lang w:val="bg-BG"/>
              </w:rPr>
              <w:t xml:space="preserve"> г. </w:t>
            </w:r>
          </w:p>
        </w:tc>
      </w:tr>
      <w:tr w:rsidR="0042386F" w:rsidRPr="00C42EDF" w:rsidTr="00F86995">
        <w:trPr>
          <w:trHeight w:val="42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42386F" w:rsidRPr="00B70A92" w:rsidRDefault="00E86135" w:rsidP="00A8706B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10</w:t>
            </w:r>
            <w:r w:rsidR="000F1710"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="00E468F8"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0F1710"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="006D15C0"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D15C0" w:rsidRPr="00D50A16" w:rsidRDefault="006F10A5" w:rsidP="00C42EDF">
            <w:pPr>
              <w:jc w:val="both"/>
              <w:rPr>
                <w:sz w:val="24"/>
                <w:szCs w:val="24"/>
                <w:lang w:val="bg-BG"/>
              </w:rPr>
            </w:pPr>
            <w:r w:rsidRPr="00D50A16">
              <w:rPr>
                <w:sz w:val="24"/>
                <w:szCs w:val="24"/>
                <w:lang w:val="bg-BG"/>
              </w:rPr>
              <w:t>Организационно заседание на експертната група</w:t>
            </w:r>
            <w:r w:rsidR="006D15C0" w:rsidRPr="00D50A16">
              <w:rPr>
                <w:sz w:val="24"/>
                <w:szCs w:val="24"/>
                <w:lang w:val="bg-BG"/>
              </w:rPr>
              <w:t>.</w:t>
            </w:r>
          </w:p>
          <w:p w:rsidR="0042386F" w:rsidRPr="00D50A16" w:rsidRDefault="006D15C0" w:rsidP="00C42EDF">
            <w:pPr>
              <w:jc w:val="both"/>
              <w:rPr>
                <w:sz w:val="24"/>
                <w:szCs w:val="24"/>
                <w:lang w:val="bg-BG"/>
              </w:rPr>
            </w:pPr>
            <w:r w:rsidRPr="00D50A16">
              <w:rPr>
                <w:sz w:val="24"/>
                <w:szCs w:val="24"/>
                <w:lang w:val="bg-BG"/>
              </w:rPr>
              <w:t>Работа с документацията.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2386F" w:rsidRPr="0073784C" w:rsidRDefault="0042386F" w:rsidP="0042386F">
            <w:pPr>
              <w:ind w:left="-102" w:right="-126"/>
              <w:jc w:val="center"/>
              <w:rPr>
                <w:szCs w:val="23"/>
                <w:lang w:val="bg-BG"/>
              </w:rPr>
            </w:pPr>
          </w:p>
        </w:tc>
      </w:tr>
      <w:tr w:rsidR="006D15C0" w:rsidRPr="00C42EDF" w:rsidTr="00F86995">
        <w:trPr>
          <w:trHeight w:val="42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6D15C0" w:rsidRPr="00B70A92" w:rsidRDefault="006D15C0" w:rsidP="00C6033A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E86135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99233F"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="00E468F8" w:rsidRPr="00B70A92">
              <w:rPr>
                <w:b/>
                <w:sz w:val="24"/>
                <w:szCs w:val="24"/>
                <w:u w:val="single"/>
                <w:lang w:val="bg-BG"/>
              </w:rPr>
              <w:t>30-1</w:t>
            </w:r>
            <w:r w:rsidR="00E86135">
              <w:rPr>
                <w:b/>
                <w:sz w:val="24"/>
                <w:szCs w:val="24"/>
                <w:u w:val="single"/>
                <w:lang w:val="bg-BG"/>
              </w:rPr>
              <w:t>2</w:t>
            </w:r>
            <w:r w:rsidR="0099233F"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30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C6033A" w:rsidRPr="00B70A92" w:rsidRDefault="006D15C0" w:rsidP="006D15C0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 xml:space="preserve">Среща с представители на ръководството на </w:t>
            </w:r>
            <w:r w:rsidR="00D50A16">
              <w:rPr>
                <w:b/>
                <w:i/>
                <w:sz w:val="24"/>
                <w:szCs w:val="24"/>
                <w:lang w:val="bg-BG"/>
              </w:rPr>
              <w:t>Технически университет - Варна</w:t>
            </w:r>
            <w:r w:rsidRPr="00B70A92">
              <w:rPr>
                <w:sz w:val="24"/>
                <w:szCs w:val="24"/>
                <w:lang w:val="bg-BG"/>
              </w:rPr>
              <w:t xml:space="preserve"> и на </w:t>
            </w:r>
            <w:r w:rsidR="00D50A16" w:rsidRPr="00D50A16">
              <w:rPr>
                <w:b/>
                <w:i/>
                <w:kern w:val="1"/>
                <w:sz w:val="24"/>
                <w:szCs w:val="24"/>
                <w:lang w:val="bg-BG" w:eastAsia="ru-RU"/>
              </w:rPr>
              <w:t>Електротехнически</w:t>
            </w:r>
            <w:r w:rsidR="00D50A16">
              <w:rPr>
                <w:b/>
                <w:i/>
                <w:kern w:val="1"/>
                <w:sz w:val="24"/>
                <w:szCs w:val="24"/>
                <w:lang w:val="bg-BG" w:eastAsia="ru-RU"/>
              </w:rPr>
              <w:t>я</w:t>
            </w:r>
            <w:r w:rsidR="00D50A16" w:rsidRPr="00D50A16">
              <w:rPr>
                <w:b/>
                <w:i/>
                <w:kern w:val="1"/>
                <w:sz w:val="24"/>
                <w:szCs w:val="24"/>
                <w:lang w:val="bg-BG" w:eastAsia="ru-RU"/>
              </w:rPr>
              <w:t xml:space="preserve"> факултет</w:t>
            </w:r>
            <w:r w:rsidRPr="00B70A92">
              <w:rPr>
                <w:kern w:val="1"/>
                <w:sz w:val="24"/>
                <w:szCs w:val="24"/>
                <w:lang w:val="bg-BG" w:eastAsia="ru-RU"/>
              </w:rPr>
              <w:t xml:space="preserve"> </w:t>
            </w:r>
            <w:r w:rsidRPr="00B70A92">
              <w:rPr>
                <w:sz w:val="24"/>
                <w:szCs w:val="24"/>
                <w:lang w:val="bg-BG"/>
              </w:rPr>
              <w:t xml:space="preserve">с ЕГ. </w:t>
            </w:r>
          </w:p>
          <w:p w:rsidR="006D15C0" w:rsidRPr="00B70A92" w:rsidRDefault="006D15C0" w:rsidP="006D15C0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Представяне на политиката на висшето училище за осигуряване качеството на обучението по професионалното направление.</w:t>
            </w:r>
          </w:p>
          <w:p w:rsidR="006D15C0" w:rsidRPr="00B70A92" w:rsidRDefault="006D15C0" w:rsidP="006D15C0">
            <w:pPr>
              <w:pStyle w:val="ListParagraph"/>
              <w:tabs>
                <w:tab w:val="left" w:pos="48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Разговор относно:</w:t>
            </w:r>
          </w:p>
          <w:p w:rsidR="006D15C0" w:rsidRPr="00B70A92" w:rsidRDefault="006D15C0" w:rsidP="006D15C0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организацията на обучението в професионалното направление и съответствие с мисията, целите и задачите на ВУ</w:t>
            </w:r>
            <w:r w:rsidR="00493C9C" w:rsidRPr="00B70A9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Спазване на действащото законодателство и изискванията на институционалната система за качество;</w:t>
            </w:r>
          </w:p>
          <w:p w:rsidR="006D15C0" w:rsidRPr="00B70A92" w:rsidRDefault="006D15C0" w:rsidP="006D15C0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академичен състав в професионалното направление на основен трудов договор, чиято квалификация и професионален опит осигурява продуктивна академична среда за преподавателска и изследователска дейност;</w:t>
            </w:r>
          </w:p>
          <w:p w:rsidR="006D15C0" w:rsidRPr="00B70A92" w:rsidRDefault="006D15C0" w:rsidP="006D15C0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утвърдени практики в дейността на професионалното направление, свързани с управлението на качеството на учебния процес в неговата цялост.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6D15C0" w:rsidRPr="0073784C" w:rsidRDefault="006D15C0" w:rsidP="0042386F">
            <w:pPr>
              <w:ind w:left="-102" w:right="-126"/>
              <w:jc w:val="center"/>
              <w:rPr>
                <w:szCs w:val="23"/>
                <w:lang w:val="bg-BG"/>
              </w:rPr>
            </w:pPr>
          </w:p>
        </w:tc>
      </w:tr>
      <w:tr w:rsidR="00E86135" w:rsidRPr="00C42EDF" w:rsidTr="00B639C7">
        <w:trPr>
          <w:trHeight w:val="42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2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:30-1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F65E21">
              <w:rPr>
                <w:sz w:val="24"/>
                <w:szCs w:val="24"/>
                <w:lang w:val="bg-BG"/>
              </w:rPr>
              <w:t>Обедна почивка.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35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:30-1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5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:30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F65E21">
              <w:rPr>
                <w:sz w:val="24"/>
                <w:szCs w:val="24"/>
                <w:lang w:val="bg-BG"/>
              </w:rPr>
              <w:t>Среща с комисията, изготвила информацията по процедурата за представяне на професионалното направление, специалностите в него и основните обучаващи звена.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54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5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7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pStyle w:val="BodyText"/>
              <w:rPr>
                <w:szCs w:val="24"/>
              </w:rPr>
            </w:pPr>
            <w:r w:rsidRPr="00B70A92">
              <w:rPr>
                <w:szCs w:val="24"/>
              </w:rPr>
              <w:t>Среща на експертната група с представители на ръководството на основните звена, осигуряващи обучението по отделните специалности в професионалното направление</w:t>
            </w:r>
            <w:r>
              <w:rPr>
                <w:szCs w:val="24"/>
              </w:rPr>
              <w:t>.</w:t>
            </w:r>
          </w:p>
          <w:p w:rsidR="00E86135" w:rsidRPr="00B70A92" w:rsidRDefault="00E86135" w:rsidP="00E86135">
            <w:pPr>
              <w:pStyle w:val="BodyText"/>
              <w:autoSpaceDE w:val="0"/>
              <w:autoSpaceDN w:val="0"/>
              <w:adjustRightInd w:val="0"/>
              <w:rPr>
                <w:szCs w:val="24"/>
              </w:rPr>
            </w:pPr>
            <w:r w:rsidRPr="00B70A92">
              <w:rPr>
                <w:szCs w:val="24"/>
              </w:rPr>
              <w:t xml:space="preserve">Представяне на информация от страна на акредитираната институция за: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изграждане и прилагане на политика за прилагане процедури за разработване, одобряване, наблюдение и обновяване на учебната документация;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одобряване и актуализиране на учебната документация, в сътрудничество с партньорски организации, известни учени, студенти, докторанти и други заинтересовани страни;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сравнимост с аналогични програми на други ВУ в България, ЕС или извън ЕС, позволяваща професионална мобилност на студентите и докторантите.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изградени структури и разработени вътрешно-нормативни документи (правилници, разпоредби, инструкции) за функционирането на системата – от приема на студентите и докторантите до и след тяхната професионална реализация. Наредби, които обхващат „жизнения цикъл“ на студента – прием, развитие, реализация след завършване на ВУ;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методи на преподаване и форми на завършване;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публично оповестени методи за оценяване постиженията на студентите в хода на тяхното обучение;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разработена политика за осигуряване на качествен академичен състав; утвърдени практики за атестиране и кариерно израстване;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функциониране на правила и дейности, стимулиращи мотивацията и активната позиция на студентите и докторантите в процеса на обучението и творческите им изяви.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pStyle w:val="BodyText"/>
              <w:rPr>
                <w:sz w:val="22"/>
                <w:szCs w:val="22"/>
              </w:rPr>
            </w:pPr>
          </w:p>
        </w:tc>
      </w:tr>
      <w:tr w:rsidR="00E86135" w:rsidRPr="0073784C" w:rsidTr="00F86995">
        <w:trPr>
          <w:trHeight w:val="155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7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8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pStyle w:val="BodyText"/>
              <w:rPr>
                <w:szCs w:val="24"/>
              </w:rPr>
            </w:pPr>
            <w:r w:rsidRPr="00B70A92">
              <w:rPr>
                <w:szCs w:val="24"/>
              </w:rPr>
              <w:t>Среща с потребители на кадри.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pStyle w:val="BodyText"/>
              <w:rPr>
                <w:sz w:val="22"/>
                <w:szCs w:val="22"/>
              </w:rPr>
            </w:pPr>
          </w:p>
        </w:tc>
      </w:tr>
      <w:tr w:rsidR="00E86135" w:rsidRPr="00C42EDF" w:rsidTr="00092808">
        <w:trPr>
          <w:trHeight w:val="300"/>
        </w:trPr>
        <w:tc>
          <w:tcPr>
            <w:tcW w:w="9918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B70A92">
              <w:rPr>
                <w:b/>
                <w:sz w:val="24"/>
                <w:szCs w:val="24"/>
                <w:lang w:val="bg-BG"/>
              </w:rPr>
              <w:t>1</w:t>
            </w:r>
            <w:r>
              <w:rPr>
                <w:b/>
                <w:sz w:val="24"/>
                <w:szCs w:val="24"/>
                <w:lang w:val="bg-BG"/>
              </w:rPr>
              <w:t>6</w:t>
            </w:r>
            <w:r w:rsidRPr="00B70A92">
              <w:rPr>
                <w:b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sz w:val="24"/>
                <w:szCs w:val="24"/>
                <w:lang w:val="bg-BG"/>
              </w:rPr>
              <w:t>декември</w:t>
            </w:r>
            <w:r w:rsidRPr="00B70A92">
              <w:rPr>
                <w:b/>
                <w:sz w:val="24"/>
                <w:szCs w:val="24"/>
                <w:lang w:val="bg-BG"/>
              </w:rPr>
              <w:t xml:space="preserve"> 202</w:t>
            </w:r>
            <w:r>
              <w:rPr>
                <w:b/>
                <w:sz w:val="24"/>
                <w:szCs w:val="24"/>
                <w:lang w:val="bg-BG"/>
              </w:rPr>
              <w:t>5</w:t>
            </w:r>
            <w:r w:rsidRPr="00B70A92">
              <w:rPr>
                <w:b/>
                <w:sz w:val="24"/>
                <w:szCs w:val="24"/>
                <w:lang w:val="bg-BG"/>
              </w:rPr>
              <w:t xml:space="preserve"> г.</w:t>
            </w:r>
          </w:p>
        </w:tc>
      </w:tr>
      <w:tr w:rsidR="00E86135" w:rsidRPr="00C42EDF" w:rsidTr="00F86995">
        <w:trPr>
          <w:trHeight w:val="300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10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11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Организационно заседание на експертната група.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813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11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2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Среща на ЕГ с отговарящите за материално-техническата, информационна база, необходима за учебно-преподавателската, научно</w:t>
            </w:r>
            <w:r w:rsidRPr="00B70A92">
              <w:rPr>
                <w:sz w:val="24"/>
                <w:szCs w:val="24"/>
                <w:lang w:val="bg-BG"/>
              </w:rPr>
              <w:softHyphen/>
              <w:t>изследователската, художествено-творческата и спортна дейности.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финансиране на научноизследователската дейност на преподаватели, студенти и докторанти. Осигуреност на провеждането на експерименти, практики, експедиции, творчески командировки и др. дейности, публикационна дейност. </w:t>
            </w:r>
          </w:p>
          <w:p w:rsidR="00E86135" w:rsidRPr="00B70A92" w:rsidRDefault="00E86135" w:rsidP="00E86135">
            <w:pPr>
              <w:tabs>
                <w:tab w:val="left" w:pos="600"/>
              </w:tabs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Запознаване на Експертната група с: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капацитета от аудитории, кабинети, лаборатории, ателиета, библиотечни места и др., създаващи академичен комфорт за работа на студенти и докторанти.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компютърно-техническите средства и информационни мрежи, възможности за ползването им;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специфичната материална база за изследователска дейност на студентите и редовните докторанти.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достъп на студентите и докторантите до съответни научни издания и бази данни.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информационна система за гарантиране публичност и прозрачност на дейността на професионалното направление.</w:t>
            </w:r>
          </w:p>
          <w:p w:rsidR="00E86135" w:rsidRPr="00B70A92" w:rsidRDefault="00E86135" w:rsidP="00E86135">
            <w:pPr>
              <w:pStyle w:val="ListParagraph"/>
              <w:tabs>
                <w:tab w:val="left" w:pos="600"/>
              </w:tabs>
              <w:spacing w:after="0" w:line="240" w:lineRule="auto"/>
              <w:ind w:left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спортната база.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238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2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:00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Административна система за хода на обучението и реализация на завършилите студенти и докторанти.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238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:00-1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4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:30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Обедна почивка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70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4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5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Среща със студенти и докторанти, предварително публично разгласена от висшето училище.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70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5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:30-1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6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>Среща с академичния състав – представители на хабилитирани и нехабилитирани преподаватели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70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6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7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pStyle w:val="BodyText"/>
              <w:rPr>
                <w:szCs w:val="24"/>
              </w:rPr>
            </w:pPr>
            <w:r w:rsidRPr="00B70A92">
              <w:rPr>
                <w:szCs w:val="24"/>
              </w:rPr>
              <w:t>Среща с представители на комисиите, изготвили документацията.</w:t>
            </w:r>
          </w:p>
          <w:p w:rsidR="00E86135" w:rsidRPr="00B70A92" w:rsidRDefault="00E86135" w:rsidP="00E86135">
            <w:pPr>
              <w:pStyle w:val="BodyText"/>
              <w:autoSpaceDE w:val="0"/>
              <w:autoSpaceDN w:val="0"/>
              <w:adjustRightInd w:val="0"/>
              <w:spacing w:before="60"/>
              <w:rPr>
                <w:szCs w:val="24"/>
              </w:rPr>
            </w:pPr>
            <w:r w:rsidRPr="00B70A92">
              <w:rPr>
                <w:szCs w:val="24"/>
              </w:rPr>
              <w:t>Разговор относно: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решения и резултати от одити, свързани с качеството на обучение на студентите и докторантите;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решения за кариерно развитие на академичния състав;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решения от академични и факултетни съвети;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проведени университетски форуми с участието на студенти и докторанти;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резултати от регулярни проучвания на средата, на удовлетвореността на студентите и потребителите на кадри;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резултати от регулярен мониторинг, свързан с актуализирането на учебната документация и нейното синхронизиране със съвременните научни постижения;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резултати от регулярно проучвания на средата; на удовлетвореност на студенти и потребители на кадри – предприети мерки въз основа на проучванията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планирани дейности за самооценяване и външни оценки на учебната документация.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091A00">
        <w:trPr>
          <w:trHeight w:val="289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center"/>
              <w:rPr>
                <w:sz w:val="24"/>
                <w:szCs w:val="24"/>
                <w:lang w:val="bg-BG"/>
              </w:rPr>
            </w:pPr>
            <w:r w:rsidRPr="00F65E21">
              <w:rPr>
                <w:b/>
                <w:sz w:val="24"/>
                <w:szCs w:val="24"/>
                <w:lang w:val="bg-BG"/>
              </w:rPr>
              <w:t>1</w:t>
            </w:r>
            <w:r>
              <w:rPr>
                <w:b/>
                <w:sz w:val="24"/>
                <w:szCs w:val="24"/>
                <w:lang w:val="bg-BG"/>
              </w:rPr>
              <w:t>7</w:t>
            </w:r>
            <w:r w:rsidRPr="00F65E21">
              <w:rPr>
                <w:b/>
                <w:sz w:val="24"/>
                <w:szCs w:val="24"/>
                <w:lang w:val="bg-BG"/>
              </w:rPr>
              <w:t xml:space="preserve"> декември 2025 г.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091A00">
        <w:trPr>
          <w:trHeight w:val="289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D50A16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10</w:t>
            </w:r>
            <w:r w:rsidR="00E86135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="00E86135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E86135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="00E86135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sz w:val="24"/>
                <w:szCs w:val="24"/>
                <w:lang w:val="bg-BG"/>
              </w:rPr>
            </w:pPr>
            <w:r w:rsidRPr="00F65E21">
              <w:rPr>
                <w:sz w:val="24"/>
                <w:szCs w:val="24"/>
                <w:lang w:val="bg-BG"/>
              </w:rPr>
              <w:t>Свободен прием на експертната група.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091A00">
        <w:trPr>
          <w:trHeight w:val="289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 w:rsidRPr="00B70A92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0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2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 xml:space="preserve">Среща с представители на действащи комисии, осигуряващи реализирането на научно-изследователската дейност и мобилности на преподаватели, студенти и докторанти. </w:t>
            </w:r>
          </w:p>
          <w:p w:rsidR="00E86135" w:rsidRPr="00B70A92" w:rsidRDefault="00E86135" w:rsidP="00E861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70A92">
              <w:rPr>
                <w:sz w:val="24"/>
                <w:szCs w:val="24"/>
                <w:lang w:val="bg-BG"/>
              </w:rPr>
              <w:t xml:space="preserve">Представяне на информация относно: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установен ред за включването на студенти, докторанти и преподаватели в научно-изследователската и художественотворческа дейност, обвързани с професионалната им подготовка; 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правила за включване на обучаваните в изпълнението на изследователски проекти, мобилност у нас и в чуждестранни ВУ, участие в национални и международни научни форуми и др.;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форми за финансиране на научноизследователската дейност;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функциониране на система за работа със жалби на студенти и докторанти; етичен кодекс;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участие в научни форуми на преподаватели, докторанти и студенти, публикационна дейност;</w:t>
            </w:r>
          </w:p>
          <w:p w:rsidR="00E86135" w:rsidRPr="00B70A92" w:rsidRDefault="00E86135" w:rsidP="00E86135">
            <w:pPr>
              <w:pStyle w:val="ListParagraph"/>
              <w:numPr>
                <w:ilvl w:val="0"/>
                <w:numId w:val="7"/>
              </w:numPr>
              <w:tabs>
                <w:tab w:val="left" w:pos="600"/>
              </w:tabs>
              <w:spacing w:after="0" w:line="240" w:lineRule="auto"/>
              <w:ind w:left="0" w:firstLine="312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70A92">
              <w:rPr>
                <w:rFonts w:ascii="Times New Roman" w:hAnsi="Times New Roman"/>
                <w:sz w:val="24"/>
                <w:szCs w:val="24"/>
                <w:lang w:val="bg-BG"/>
              </w:rPr>
              <w:t>мобилност на студенти, докторанти и преподаватели в национални и чужди висши училища.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D50A16" w:rsidRPr="00C42EDF" w:rsidTr="00091A00">
        <w:trPr>
          <w:trHeight w:val="289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D50A16" w:rsidRPr="00B70A92" w:rsidRDefault="00D50A16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12:30-13:30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D50A16" w:rsidRPr="00B70A92" w:rsidRDefault="00D50A16" w:rsidP="00E8613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Обедна почивка.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D50A16" w:rsidRPr="0073784C" w:rsidRDefault="00D50A16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  <w:tr w:rsidR="00E86135" w:rsidRPr="00C42EDF" w:rsidTr="00F86995">
        <w:trPr>
          <w:trHeight w:val="406"/>
        </w:trPr>
        <w:tc>
          <w:tcPr>
            <w:tcW w:w="1418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B70A92" w:rsidRDefault="00E86135" w:rsidP="00E86135">
            <w:pPr>
              <w:jc w:val="both"/>
              <w:rPr>
                <w:b/>
                <w:sz w:val="24"/>
                <w:szCs w:val="24"/>
                <w:u w:val="single"/>
                <w:lang w:val="bg-BG"/>
              </w:rPr>
            </w:pPr>
            <w:r>
              <w:rPr>
                <w:b/>
                <w:sz w:val="24"/>
                <w:szCs w:val="24"/>
                <w:u w:val="single"/>
                <w:lang w:val="bg-BG"/>
              </w:rPr>
              <w:t>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</w:t>
            </w:r>
            <w:r>
              <w:rPr>
                <w:b/>
                <w:sz w:val="24"/>
                <w:szCs w:val="24"/>
                <w:u w:val="single"/>
                <w:lang w:val="bg-BG"/>
              </w:rPr>
              <w:t>3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0-1</w:t>
            </w:r>
            <w:r w:rsidR="00D50A16">
              <w:rPr>
                <w:b/>
                <w:sz w:val="24"/>
                <w:szCs w:val="24"/>
                <w:u w:val="single"/>
                <w:lang w:val="bg-BG"/>
              </w:rPr>
              <w:t>4</w:t>
            </w:r>
            <w:r w:rsidRPr="00B70A92">
              <w:rPr>
                <w:b/>
                <w:sz w:val="24"/>
                <w:szCs w:val="24"/>
                <w:u w:val="single"/>
                <w:lang w:val="bg-BG"/>
              </w:rPr>
              <w:t>:30</w:t>
            </w:r>
          </w:p>
        </w:tc>
        <w:tc>
          <w:tcPr>
            <w:tcW w:w="7083" w:type="dxa"/>
            <w:shd w:val="clear" w:color="auto" w:fill="auto"/>
            <w:tcMar>
              <w:top w:w="28" w:type="dxa"/>
              <w:bottom w:w="28" w:type="dxa"/>
            </w:tcMar>
          </w:tcPr>
          <w:p w:rsidR="00E86135" w:rsidRPr="00F65E21" w:rsidRDefault="00E86135" w:rsidP="00E86135">
            <w:pPr>
              <w:tabs>
                <w:tab w:val="left" w:pos="600"/>
              </w:tabs>
              <w:jc w:val="both"/>
              <w:rPr>
                <w:sz w:val="24"/>
                <w:szCs w:val="24"/>
                <w:lang w:val="bg-BG"/>
              </w:rPr>
            </w:pPr>
            <w:r w:rsidRPr="00F65E21">
              <w:rPr>
                <w:sz w:val="24"/>
                <w:szCs w:val="24"/>
                <w:lang w:val="bg-BG"/>
              </w:rPr>
              <w:t>Заключително заседание на ЕГ.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</w:tcPr>
          <w:p w:rsidR="00E86135" w:rsidRPr="0073784C" w:rsidRDefault="00E86135" w:rsidP="00E86135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301C29" w:rsidRPr="0073784C" w:rsidRDefault="00301C29" w:rsidP="00D07EE9">
      <w:pPr>
        <w:pStyle w:val="Heading3"/>
        <w:spacing w:before="120"/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73784C">
        <w:rPr>
          <w:rFonts w:ascii="Times New Roman" w:hAnsi="Times New Roman"/>
          <w:b/>
          <w:sz w:val="22"/>
          <w:szCs w:val="24"/>
          <w:lang w:val="bg-BG"/>
        </w:rPr>
        <w:t>ВУ поема задължението да осигури зала и помещение за нейната работа</w:t>
      </w:r>
      <w:r w:rsidR="007F11BD" w:rsidRPr="007F11BD">
        <w:rPr>
          <w:rFonts w:ascii="Times New Roman" w:hAnsi="Times New Roman"/>
          <w:b/>
          <w:sz w:val="22"/>
          <w:szCs w:val="24"/>
          <w:lang w:val="bg-BG"/>
        </w:rPr>
        <w:t xml:space="preserve"> </w:t>
      </w:r>
      <w:r w:rsidR="007F11BD" w:rsidRPr="0073784C">
        <w:rPr>
          <w:rFonts w:ascii="Times New Roman" w:hAnsi="Times New Roman"/>
          <w:b/>
          <w:sz w:val="22"/>
          <w:szCs w:val="24"/>
          <w:lang w:val="bg-BG"/>
        </w:rPr>
        <w:t xml:space="preserve">и </w:t>
      </w:r>
      <w:r w:rsidR="007F11BD">
        <w:rPr>
          <w:rFonts w:ascii="Times New Roman" w:hAnsi="Times New Roman"/>
          <w:b/>
          <w:sz w:val="22"/>
          <w:szCs w:val="24"/>
          <w:lang w:val="bg-BG"/>
        </w:rPr>
        <w:t>свой представител</w:t>
      </w:r>
      <w:r w:rsidR="007F11BD" w:rsidRPr="0073784C">
        <w:rPr>
          <w:rFonts w:ascii="Times New Roman" w:hAnsi="Times New Roman"/>
          <w:b/>
          <w:sz w:val="22"/>
          <w:szCs w:val="24"/>
          <w:lang w:val="bg-BG"/>
        </w:rPr>
        <w:t xml:space="preserve"> за срещите на ЕГ</w:t>
      </w:r>
      <w:r w:rsidR="007F11BD">
        <w:rPr>
          <w:rFonts w:ascii="Times New Roman" w:hAnsi="Times New Roman"/>
          <w:b/>
          <w:sz w:val="22"/>
          <w:szCs w:val="24"/>
          <w:lang w:val="bg-BG"/>
        </w:rPr>
        <w:t xml:space="preserve"> с представителите на институцията, в случаите, в които няма предвиден технически секретар от съответната ПКОВО.</w:t>
      </w:r>
    </w:p>
    <w:p w:rsidR="00301C29" w:rsidRPr="00777366" w:rsidRDefault="00301C29" w:rsidP="00B33E28">
      <w:pPr>
        <w:pStyle w:val="Heading3"/>
        <w:spacing w:before="120"/>
        <w:jc w:val="both"/>
        <w:rPr>
          <w:b/>
          <w:sz w:val="20"/>
          <w:szCs w:val="22"/>
          <w:lang w:val="bg-BG"/>
        </w:rPr>
      </w:pPr>
      <w:r w:rsidRPr="0073784C">
        <w:rPr>
          <w:rFonts w:ascii="Times New Roman" w:hAnsi="Times New Roman"/>
          <w:i/>
          <w:iCs/>
          <w:sz w:val="22"/>
          <w:szCs w:val="24"/>
          <w:lang w:val="bg-BG"/>
        </w:rPr>
        <w:t>Забележка: Програмата не е окончателна, отделните срещи могат да се проведат в удобни и за двете страни часове. ЕГ може да поиска допълнителни материали, освен депозираните в НАОА.</w:t>
      </w:r>
      <w:r w:rsidR="00EC7A40" w:rsidRPr="006F10A5">
        <w:rPr>
          <w:lang w:val="bg-BG"/>
        </w:rPr>
        <w:t xml:space="preserve"> </w:t>
      </w:r>
      <w:r w:rsidR="00EC7A40" w:rsidRPr="00EE4D07">
        <w:rPr>
          <w:rFonts w:ascii="Times New Roman" w:hAnsi="Times New Roman"/>
          <w:i/>
          <w:iCs/>
          <w:color w:val="000000" w:themeColor="text1"/>
          <w:sz w:val="22"/>
          <w:szCs w:val="24"/>
          <w:lang w:val="bg-BG"/>
        </w:rPr>
        <w:t>Допълнително изискваните от ЕГ материали/данни (в края на посещението) се оформят в Споразумение за предоставяне на допълнителна информация, което се съгласува и подписва от двете страни.</w:t>
      </w:r>
    </w:p>
    <w:p w:rsidR="00F90C3A" w:rsidRDefault="00F90C3A" w:rsidP="00F90C3A">
      <w:pPr>
        <w:ind w:left="2268" w:firstLine="3"/>
        <w:jc w:val="right"/>
        <w:rPr>
          <w:b/>
          <w:sz w:val="22"/>
          <w:szCs w:val="22"/>
          <w:lang w:val="bg-BG"/>
        </w:rPr>
      </w:pPr>
    </w:p>
    <w:p w:rsidR="00301C29" w:rsidRPr="0073784C" w:rsidRDefault="00F65E21" w:rsidP="00777366">
      <w:pPr>
        <w:tabs>
          <w:tab w:val="left" w:leader="dot" w:pos="9638"/>
        </w:tabs>
        <w:spacing w:after="60"/>
        <w:ind w:firstLine="1985"/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Ръководител на ЕГ</w:t>
      </w:r>
      <w:r w:rsidR="00301C29" w:rsidRPr="0073784C">
        <w:rPr>
          <w:b/>
          <w:sz w:val="22"/>
          <w:szCs w:val="22"/>
          <w:lang w:val="bg-BG"/>
        </w:rPr>
        <w:t>:</w:t>
      </w:r>
      <w:r w:rsidR="002E6191">
        <w:rPr>
          <w:b/>
          <w:sz w:val="22"/>
          <w:szCs w:val="22"/>
          <w:lang w:val="bg-BG"/>
        </w:rPr>
        <w:t xml:space="preserve"> </w:t>
      </w:r>
      <w:r w:rsidR="00192D7C">
        <w:rPr>
          <w:b/>
          <w:sz w:val="22"/>
          <w:szCs w:val="22"/>
          <w:lang w:val="bg-BG"/>
        </w:rPr>
        <w:tab/>
      </w:r>
    </w:p>
    <w:p w:rsidR="00F90C3A" w:rsidRPr="00192D7C" w:rsidRDefault="00192D7C" w:rsidP="00777366">
      <w:pPr>
        <w:ind w:left="5387"/>
        <w:jc w:val="both"/>
        <w:rPr>
          <w:b/>
          <w:sz w:val="24"/>
          <w:lang w:val="bg-BG"/>
        </w:rPr>
      </w:pPr>
      <w:r w:rsidRPr="00192D7C">
        <w:rPr>
          <w:b/>
          <w:sz w:val="24"/>
          <w:lang w:val="bg-BG"/>
        </w:rPr>
        <w:t>/</w:t>
      </w:r>
      <w:r w:rsidR="00F65E21" w:rsidRPr="00F65E21">
        <w:t xml:space="preserve"> </w:t>
      </w:r>
      <w:r w:rsidR="00D50A16">
        <w:rPr>
          <w:b/>
          <w:sz w:val="22"/>
          <w:szCs w:val="22"/>
          <w:lang w:val="bg-BG"/>
        </w:rPr>
        <w:t>п</w:t>
      </w:r>
      <w:r w:rsidR="00D50A16" w:rsidRPr="00D50A16">
        <w:rPr>
          <w:b/>
          <w:sz w:val="22"/>
          <w:szCs w:val="22"/>
          <w:lang w:val="bg-BG"/>
        </w:rPr>
        <w:t xml:space="preserve">роф. д-р Соня </w:t>
      </w:r>
      <w:proofErr w:type="spellStart"/>
      <w:r w:rsidR="00D50A16" w:rsidRPr="00D50A16">
        <w:rPr>
          <w:b/>
          <w:sz w:val="22"/>
          <w:szCs w:val="22"/>
          <w:lang w:val="bg-BG"/>
        </w:rPr>
        <w:t>Будева</w:t>
      </w:r>
      <w:proofErr w:type="spellEnd"/>
      <w:r w:rsidR="00D50A16" w:rsidRPr="00D50A16">
        <w:rPr>
          <w:b/>
          <w:sz w:val="22"/>
          <w:szCs w:val="22"/>
          <w:lang w:val="bg-BG"/>
        </w:rPr>
        <w:t xml:space="preserve"> </w:t>
      </w:r>
      <w:r w:rsidRPr="00192D7C">
        <w:rPr>
          <w:b/>
          <w:sz w:val="24"/>
          <w:lang w:val="bg-BG"/>
        </w:rPr>
        <w:t>/</w:t>
      </w:r>
    </w:p>
    <w:p w:rsidR="00301C29" w:rsidRDefault="00301C29" w:rsidP="00777366">
      <w:pPr>
        <w:tabs>
          <w:tab w:val="left" w:leader="dot" w:pos="9638"/>
        </w:tabs>
        <w:spacing w:after="120"/>
        <w:ind w:firstLine="709"/>
        <w:jc w:val="both"/>
        <w:rPr>
          <w:b/>
          <w:bCs/>
          <w:iCs/>
          <w:sz w:val="22"/>
          <w:szCs w:val="22"/>
          <w:lang w:val="bg-BG"/>
        </w:rPr>
      </w:pPr>
    </w:p>
    <w:p w:rsidR="00777366" w:rsidRDefault="00777366" w:rsidP="00777366">
      <w:pPr>
        <w:tabs>
          <w:tab w:val="left" w:leader="dot" w:pos="9638"/>
        </w:tabs>
        <w:spacing w:after="60"/>
        <w:ind w:firstLine="1985"/>
        <w:jc w:val="both"/>
        <w:rPr>
          <w:b/>
          <w:bCs/>
          <w:iCs/>
          <w:sz w:val="22"/>
          <w:szCs w:val="22"/>
          <w:lang w:val="bg-BG"/>
        </w:rPr>
      </w:pPr>
      <w:r w:rsidRPr="00777366">
        <w:rPr>
          <w:b/>
          <w:sz w:val="22"/>
          <w:szCs w:val="22"/>
          <w:lang w:val="bg-BG"/>
        </w:rPr>
        <w:t>Наблюдаващ</w:t>
      </w:r>
      <w:r>
        <w:rPr>
          <w:b/>
          <w:bCs/>
          <w:iCs/>
          <w:sz w:val="22"/>
          <w:szCs w:val="22"/>
          <w:lang w:val="bg-BG"/>
        </w:rPr>
        <w:t xml:space="preserve"> процедурата: </w:t>
      </w:r>
      <w:r>
        <w:rPr>
          <w:b/>
          <w:bCs/>
          <w:iCs/>
          <w:sz w:val="22"/>
          <w:szCs w:val="22"/>
          <w:lang w:val="bg-BG"/>
        </w:rPr>
        <w:tab/>
      </w:r>
    </w:p>
    <w:p w:rsidR="00777366" w:rsidRPr="00777366" w:rsidRDefault="0095426C" w:rsidP="00777366">
      <w:pPr>
        <w:tabs>
          <w:tab w:val="left" w:leader="dot" w:pos="9638"/>
        </w:tabs>
        <w:spacing w:after="120"/>
        <w:ind w:firstLine="5529"/>
        <w:jc w:val="both"/>
        <w:rPr>
          <w:b/>
          <w:bCs/>
          <w:iCs/>
          <w:sz w:val="22"/>
          <w:szCs w:val="22"/>
          <w:lang w:val="bg-BG"/>
        </w:rPr>
      </w:pPr>
      <w:r>
        <w:rPr>
          <w:b/>
          <w:bCs/>
          <w:iCs/>
          <w:sz w:val="22"/>
          <w:szCs w:val="22"/>
          <w:lang w:val="bg-BG"/>
        </w:rPr>
        <w:t>/</w:t>
      </w:r>
      <w:r w:rsidR="00D50A16" w:rsidRPr="00D50A16">
        <w:rPr>
          <w:bCs/>
          <w:sz w:val="24"/>
          <w:szCs w:val="24"/>
          <w:lang w:val="bg-BG"/>
        </w:rPr>
        <w:t xml:space="preserve"> </w:t>
      </w:r>
      <w:r w:rsidR="00D50A16">
        <w:rPr>
          <w:b/>
          <w:bCs/>
          <w:iCs/>
          <w:sz w:val="22"/>
          <w:szCs w:val="22"/>
          <w:lang w:val="bg-BG"/>
        </w:rPr>
        <w:t>п</w:t>
      </w:r>
      <w:r w:rsidR="00D50A16" w:rsidRPr="00D50A16">
        <w:rPr>
          <w:b/>
          <w:bCs/>
          <w:iCs/>
          <w:sz w:val="22"/>
          <w:szCs w:val="22"/>
          <w:lang w:val="bg-BG"/>
        </w:rPr>
        <w:t xml:space="preserve">роф. д-р Виолета Атанасова </w:t>
      </w:r>
      <w:r w:rsidR="00F65E21">
        <w:rPr>
          <w:b/>
          <w:bCs/>
          <w:iCs/>
          <w:sz w:val="22"/>
          <w:szCs w:val="22"/>
          <w:lang w:val="bg-BG"/>
        </w:rPr>
        <w:t>/</w:t>
      </w:r>
    </w:p>
    <w:p w:rsidR="00301C29" w:rsidRDefault="00301C29" w:rsidP="00301C29">
      <w:pPr>
        <w:rPr>
          <w:b/>
          <w:sz w:val="22"/>
          <w:szCs w:val="22"/>
          <w:lang w:val="bg-BG"/>
        </w:rPr>
      </w:pPr>
    </w:p>
    <w:p w:rsidR="00777366" w:rsidRPr="0073784C" w:rsidRDefault="00777366" w:rsidP="00301C29">
      <w:pPr>
        <w:rPr>
          <w:b/>
          <w:sz w:val="22"/>
          <w:szCs w:val="22"/>
          <w:lang w:val="bg-BG"/>
        </w:rPr>
      </w:pPr>
    </w:p>
    <w:p w:rsidR="00F90C3A" w:rsidRPr="00192D7C" w:rsidRDefault="002E6191" w:rsidP="00192D7C">
      <w:pPr>
        <w:tabs>
          <w:tab w:val="left" w:leader="dot" w:pos="9638"/>
        </w:tabs>
        <w:rPr>
          <w:b/>
          <w:sz w:val="22"/>
          <w:szCs w:val="22"/>
          <w:lang w:val="bg-BG"/>
        </w:rPr>
      </w:pPr>
      <w:r w:rsidRPr="002E6191">
        <w:rPr>
          <w:b/>
          <w:sz w:val="22"/>
          <w:szCs w:val="22"/>
          <w:lang w:val="bg-BG"/>
        </w:rPr>
        <w:t>Р</w:t>
      </w:r>
      <w:r w:rsidR="0095426C">
        <w:rPr>
          <w:b/>
          <w:sz w:val="22"/>
          <w:szCs w:val="22"/>
          <w:lang w:val="bg-BG"/>
        </w:rPr>
        <w:t xml:space="preserve">ЪКОВОДСТВО НА </w:t>
      </w:r>
      <w:r w:rsidR="00D50A16">
        <w:rPr>
          <w:b/>
          <w:sz w:val="22"/>
          <w:szCs w:val="22"/>
          <w:lang w:val="bg-BG"/>
        </w:rPr>
        <w:t>ТУ-Варна</w:t>
      </w:r>
      <w:r w:rsidR="00192D7C">
        <w:rPr>
          <w:b/>
          <w:sz w:val="22"/>
          <w:szCs w:val="22"/>
          <w:lang w:val="bg-BG"/>
        </w:rPr>
        <w:t xml:space="preserve">: </w:t>
      </w:r>
      <w:r w:rsidR="00192D7C">
        <w:rPr>
          <w:b/>
          <w:sz w:val="22"/>
          <w:szCs w:val="22"/>
          <w:lang w:val="bg-BG"/>
        </w:rPr>
        <w:tab/>
      </w:r>
    </w:p>
    <w:sectPr w:rsidR="00F90C3A" w:rsidRPr="00192D7C" w:rsidSect="007D497C">
      <w:footerReference w:type="default" r:id="rId10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111" w:rsidRDefault="00887111" w:rsidP="00470BC3">
      <w:r>
        <w:separator/>
      </w:r>
    </w:p>
  </w:endnote>
  <w:endnote w:type="continuationSeparator" w:id="0">
    <w:p w:rsidR="00887111" w:rsidRDefault="00887111" w:rsidP="0047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8714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BC3" w:rsidRDefault="002B3D32" w:rsidP="00470BC3">
        <w:pPr>
          <w:pStyle w:val="Footer"/>
          <w:jc w:val="right"/>
        </w:pPr>
        <w:r>
          <w:fldChar w:fldCharType="begin"/>
        </w:r>
        <w:r w:rsidR="00470BC3">
          <w:instrText xml:space="preserve"> PAGE   \* MERGEFORMAT </w:instrText>
        </w:r>
        <w:r>
          <w:fldChar w:fldCharType="separate"/>
        </w:r>
        <w:r w:rsidR="00745B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111" w:rsidRDefault="00887111" w:rsidP="00470BC3">
      <w:r>
        <w:separator/>
      </w:r>
    </w:p>
  </w:footnote>
  <w:footnote w:type="continuationSeparator" w:id="0">
    <w:p w:rsidR="00887111" w:rsidRDefault="00887111" w:rsidP="0047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5097E"/>
    <w:multiLevelType w:val="hybridMultilevel"/>
    <w:tmpl w:val="F4F607BC"/>
    <w:lvl w:ilvl="0" w:tplc="0A165B1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245C3"/>
    <w:multiLevelType w:val="hybridMultilevel"/>
    <w:tmpl w:val="296A4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2996"/>
    <w:multiLevelType w:val="hybridMultilevel"/>
    <w:tmpl w:val="B080ABAC"/>
    <w:lvl w:ilvl="0" w:tplc="7966C386">
      <w:start w:val="1"/>
      <w:numFmt w:val="decimal"/>
      <w:lvlText w:val="%1."/>
      <w:lvlJc w:val="left"/>
      <w:pPr>
        <w:ind w:left="1266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986" w:hanging="360"/>
      </w:pPr>
    </w:lvl>
    <w:lvl w:ilvl="2" w:tplc="0402001B" w:tentative="1">
      <w:start w:val="1"/>
      <w:numFmt w:val="lowerRoman"/>
      <w:lvlText w:val="%3."/>
      <w:lvlJc w:val="right"/>
      <w:pPr>
        <w:ind w:left="2706" w:hanging="180"/>
      </w:pPr>
    </w:lvl>
    <w:lvl w:ilvl="3" w:tplc="0402000F" w:tentative="1">
      <w:start w:val="1"/>
      <w:numFmt w:val="decimal"/>
      <w:lvlText w:val="%4."/>
      <w:lvlJc w:val="left"/>
      <w:pPr>
        <w:ind w:left="3426" w:hanging="360"/>
      </w:pPr>
    </w:lvl>
    <w:lvl w:ilvl="4" w:tplc="04020019" w:tentative="1">
      <w:start w:val="1"/>
      <w:numFmt w:val="lowerLetter"/>
      <w:lvlText w:val="%5."/>
      <w:lvlJc w:val="left"/>
      <w:pPr>
        <w:ind w:left="4146" w:hanging="360"/>
      </w:pPr>
    </w:lvl>
    <w:lvl w:ilvl="5" w:tplc="0402001B" w:tentative="1">
      <w:start w:val="1"/>
      <w:numFmt w:val="lowerRoman"/>
      <w:lvlText w:val="%6."/>
      <w:lvlJc w:val="right"/>
      <w:pPr>
        <w:ind w:left="4866" w:hanging="180"/>
      </w:pPr>
    </w:lvl>
    <w:lvl w:ilvl="6" w:tplc="0402000F" w:tentative="1">
      <w:start w:val="1"/>
      <w:numFmt w:val="decimal"/>
      <w:lvlText w:val="%7."/>
      <w:lvlJc w:val="left"/>
      <w:pPr>
        <w:ind w:left="5586" w:hanging="360"/>
      </w:pPr>
    </w:lvl>
    <w:lvl w:ilvl="7" w:tplc="04020019" w:tentative="1">
      <w:start w:val="1"/>
      <w:numFmt w:val="lowerLetter"/>
      <w:lvlText w:val="%8."/>
      <w:lvlJc w:val="left"/>
      <w:pPr>
        <w:ind w:left="6306" w:hanging="360"/>
      </w:pPr>
    </w:lvl>
    <w:lvl w:ilvl="8" w:tplc="0402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3" w15:restartNumberingAfterBreak="0">
    <w:nsid w:val="2F686BB3"/>
    <w:multiLevelType w:val="hybridMultilevel"/>
    <w:tmpl w:val="C5FE2A42"/>
    <w:lvl w:ilvl="0" w:tplc="9C54F2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lang w:val="bg-BG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60EB"/>
    <w:multiLevelType w:val="hybridMultilevel"/>
    <w:tmpl w:val="C84A6306"/>
    <w:lvl w:ilvl="0" w:tplc="6526D29A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484F37CF"/>
    <w:multiLevelType w:val="hybridMultilevel"/>
    <w:tmpl w:val="8010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A20CA"/>
    <w:multiLevelType w:val="hybridMultilevel"/>
    <w:tmpl w:val="3A7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226FC"/>
    <w:multiLevelType w:val="hybridMultilevel"/>
    <w:tmpl w:val="AD064C04"/>
    <w:lvl w:ilvl="0" w:tplc="C4FC78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FC71342"/>
    <w:multiLevelType w:val="hybridMultilevel"/>
    <w:tmpl w:val="EB2A474C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E4090"/>
    <w:multiLevelType w:val="hybridMultilevel"/>
    <w:tmpl w:val="ABD0B826"/>
    <w:lvl w:ilvl="0" w:tplc="0402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0" w15:restartNumberingAfterBreak="0">
    <w:nsid w:val="77B36A81"/>
    <w:multiLevelType w:val="hybridMultilevel"/>
    <w:tmpl w:val="AD064C04"/>
    <w:lvl w:ilvl="0" w:tplc="C4FC788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9B01F02"/>
    <w:multiLevelType w:val="hybridMultilevel"/>
    <w:tmpl w:val="665A256A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7D3F1AEE"/>
    <w:multiLevelType w:val="hybridMultilevel"/>
    <w:tmpl w:val="B712CA2C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9"/>
  </w:num>
  <w:num w:numId="9">
    <w:abstractNumId w:val="5"/>
  </w:num>
  <w:num w:numId="10">
    <w:abstractNumId w:val="6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29"/>
    <w:rsid w:val="000002A5"/>
    <w:rsid w:val="00003A33"/>
    <w:rsid w:val="0000700F"/>
    <w:rsid w:val="00026E90"/>
    <w:rsid w:val="00026EB2"/>
    <w:rsid w:val="00066433"/>
    <w:rsid w:val="00080D3E"/>
    <w:rsid w:val="0008143A"/>
    <w:rsid w:val="000874E8"/>
    <w:rsid w:val="00091A00"/>
    <w:rsid w:val="000C4B50"/>
    <w:rsid w:val="000E44D8"/>
    <w:rsid w:val="000F1710"/>
    <w:rsid w:val="000F4786"/>
    <w:rsid w:val="00103F60"/>
    <w:rsid w:val="00107123"/>
    <w:rsid w:val="0012563B"/>
    <w:rsid w:val="00125AE5"/>
    <w:rsid w:val="00137699"/>
    <w:rsid w:val="00192D7C"/>
    <w:rsid w:val="001B7729"/>
    <w:rsid w:val="001C08C9"/>
    <w:rsid w:val="001D4A66"/>
    <w:rsid w:val="00203F8F"/>
    <w:rsid w:val="00272F29"/>
    <w:rsid w:val="00281517"/>
    <w:rsid w:val="00291338"/>
    <w:rsid w:val="002926EB"/>
    <w:rsid w:val="002B3D32"/>
    <w:rsid w:val="002E411E"/>
    <w:rsid w:val="002E6191"/>
    <w:rsid w:val="00301C29"/>
    <w:rsid w:val="0031496A"/>
    <w:rsid w:val="00334E9F"/>
    <w:rsid w:val="00347CAF"/>
    <w:rsid w:val="003757FC"/>
    <w:rsid w:val="003C17D6"/>
    <w:rsid w:val="003D6875"/>
    <w:rsid w:val="00400D44"/>
    <w:rsid w:val="00410B30"/>
    <w:rsid w:val="0042386F"/>
    <w:rsid w:val="0042720F"/>
    <w:rsid w:val="00446A70"/>
    <w:rsid w:val="00470BC3"/>
    <w:rsid w:val="00476D09"/>
    <w:rsid w:val="00493C9C"/>
    <w:rsid w:val="004A7345"/>
    <w:rsid w:val="004B1BA4"/>
    <w:rsid w:val="004D6FF0"/>
    <w:rsid w:val="005172C6"/>
    <w:rsid w:val="00531C18"/>
    <w:rsid w:val="005369D5"/>
    <w:rsid w:val="005A7B63"/>
    <w:rsid w:val="005C7265"/>
    <w:rsid w:val="005D2F49"/>
    <w:rsid w:val="005D2FBB"/>
    <w:rsid w:val="00606C08"/>
    <w:rsid w:val="00655D35"/>
    <w:rsid w:val="00656A3C"/>
    <w:rsid w:val="00665549"/>
    <w:rsid w:val="00694C3C"/>
    <w:rsid w:val="006D15C0"/>
    <w:rsid w:val="006F10A5"/>
    <w:rsid w:val="00702B3A"/>
    <w:rsid w:val="00703FC9"/>
    <w:rsid w:val="00721945"/>
    <w:rsid w:val="0072367B"/>
    <w:rsid w:val="007377BC"/>
    <w:rsid w:val="0073784C"/>
    <w:rsid w:val="007424F6"/>
    <w:rsid w:val="00745BD7"/>
    <w:rsid w:val="00777366"/>
    <w:rsid w:val="00784967"/>
    <w:rsid w:val="0079188B"/>
    <w:rsid w:val="007A3ED4"/>
    <w:rsid w:val="007B094B"/>
    <w:rsid w:val="007B0FB3"/>
    <w:rsid w:val="007B52AB"/>
    <w:rsid w:val="007C1877"/>
    <w:rsid w:val="007D09DE"/>
    <w:rsid w:val="007D497C"/>
    <w:rsid w:val="007D7925"/>
    <w:rsid w:val="007E5F3D"/>
    <w:rsid w:val="007F11BD"/>
    <w:rsid w:val="00814219"/>
    <w:rsid w:val="00855DA5"/>
    <w:rsid w:val="00875288"/>
    <w:rsid w:val="00877EE2"/>
    <w:rsid w:val="008812E8"/>
    <w:rsid w:val="00887111"/>
    <w:rsid w:val="008D0C28"/>
    <w:rsid w:val="008E13A0"/>
    <w:rsid w:val="008F482B"/>
    <w:rsid w:val="0090310A"/>
    <w:rsid w:val="00952AA5"/>
    <w:rsid w:val="00953681"/>
    <w:rsid w:val="0095426C"/>
    <w:rsid w:val="0096672A"/>
    <w:rsid w:val="0098157C"/>
    <w:rsid w:val="0099233F"/>
    <w:rsid w:val="009A1DBE"/>
    <w:rsid w:val="00A01B08"/>
    <w:rsid w:val="00A23B02"/>
    <w:rsid w:val="00A40121"/>
    <w:rsid w:val="00A41A36"/>
    <w:rsid w:val="00A45245"/>
    <w:rsid w:val="00A46ABD"/>
    <w:rsid w:val="00A54D8D"/>
    <w:rsid w:val="00A72E6B"/>
    <w:rsid w:val="00A8706B"/>
    <w:rsid w:val="00A913C9"/>
    <w:rsid w:val="00B02160"/>
    <w:rsid w:val="00B33E28"/>
    <w:rsid w:val="00B70A92"/>
    <w:rsid w:val="00B9719F"/>
    <w:rsid w:val="00BA136F"/>
    <w:rsid w:val="00BB0737"/>
    <w:rsid w:val="00BC07D6"/>
    <w:rsid w:val="00BE2A82"/>
    <w:rsid w:val="00C075EA"/>
    <w:rsid w:val="00C16DFB"/>
    <w:rsid w:val="00C40EF0"/>
    <w:rsid w:val="00C42EDF"/>
    <w:rsid w:val="00C4314E"/>
    <w:rsid w:val="00C6033A"/>
    <w:rsid w:val="00C8053E"/>
    <w:rsid w:val="00C849FF"/>
    <w:rsid w:val="00CE1ACF"/>
    <w:rsid w:val="00D03281"/>
    <w:rsid w:val="00D043F6"/>
    <w:rsid w:val="00D07EE9"/>
    <w:rsid w:val="00D26882"/>
    <w:rsid w:val="00D50A16"/>
    <w:rsid w:val="00D62469"/>
    <w:rsid w:val="00D708FB"/>
    <w:rsid w:val="00D844E6"/>
    <w:rsid w:val="00D91A62"/>
    <w:rsid w:val="00DA0F24"/>
    <w:rsid w:val="00DD62B0"/>
    <w:rsid w:val="00DE0AB6"/>
    <w:rsid w:val="00DF3893"/>
    <w:rsid w:val="00DF6398"/>
    <w:rsid w:val="00DF7A13"/>
    <w:rsid w:val="00E15CC6"/>
    <w:rsid w:val="00E468F8"/>
    <w:rsid w:val="00E605E9"/>
    <w:rsid w:val="00E74CF9"/>
    <w:rsid w:val="00E86135"/>
    <w:rsid w:val="00EC7A40"/>
    <w:rsid w:val="00ED21F8"/>
    <w:rsid w:val="00EE4D07"/>
    <w:rsid w:val="00EF219C"/>
    <w:rsid w:val="00F06CED"/>
    <w:rsid w:val="00F26829"/>
    <w:rsid w:val="00F434EB"/>
    <w:rsid w:val="00F438AF"/>
    <w:rsid w:val="00F65E21"/>
    <w:rsid w:val="00F863C4"/>
    <w:rsid w:val="00F86995"/>
    <w:rsid w:val="00F90C3A"/>
    <w:rsid w:val="00FA6E29"/>
    <w:rsid w:val="00FC11A1"/>
    <w:rsid w:val="00FC4315"/>
    <w:rsid w:val="00FD4D7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96914A"/>
  <w15:docId w15:val="{2CF7F4BF-3D41-4209-9EC7-9B6E181C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1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3">
    <w:name w:val="heading 3"/>
    <w:basedOn w:val="Normal"/>
    <w:next w:val="Normal"/>
    <w:link w:val="Heading3Char"/>
    <w:qFormat/>
    <w:rsid w:val="00301C2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1C29"/>
    <w:rPr>
      <w:rFonts w:ascii="Arial" w:eastAsia="Times New Roman" w:hAnsi="Arial" w:cs="Times New Roman"/>
      <w:sz w:val="24"/>
      <w:szCs w:val="20"/>
      <w:lang w:val="en-AU" w:eastAsia="bg-BG"/>
    </w:rPr>
  </w:style>
  <w:style w:type="paragraph" w:styleId="Title">
    <w:name w:val="Title"/>
    <w:basedOn w:val="Normal"/>
    <w:link w:val="TitleChar"/>
    <w:qFormat/>
    <w:rsid w:val="00301C29"/>
    <w:pPr>
      <w:jc w:val="center"/>
    </w:pPr>
    <w:rPr>
      <w:rFonts w:ascii="TmsCyr" w:hAnsi="TmsCyr"/>
      <w:b/>
      <w:spacing w:val="80"/>
      <w:sz w:val="26"/>
      <w:lang w:val="bg-BG"/>
    </w:rPr>
  </w:style>
  <w:style w:type="character" w:customStyle="1" w:styleId="TitleChar">
    <w:name w:val="Title Char"/>
    <w:basedOn w:val="DefaultParagraphFont"/>
    <w:link w:val="Title"/>
    <w:rsid w:val="00301C29"/>
    <w:rPr>
      <w:rFonts w:ascii="TmsCyr" w:eastAsia="Times New Roman" w:hAnsi="TmsCyr" w:cs="Times New Roman"/>
      <w:b/>
      <w:spacing w:val="80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301C29"/>
    <w:pPr>
      <w:jc w:val="both"/>
    </w:pPr>
    <w:rPr>
      <w:sz w:val="24"/>
      <w:lang w:val="bg-BG"/>
    </w:rPr>
  </w:style>
  <w:style w:type="character" w:customStyle="1" w:styleId="BodyTextChar">
    <w:name w:val="Body Text Char"/>
    <w:basedOn w:val="DefaultParagraphFont"/>
    <w:link w:val="BodyText"/>
    <w:rsid w:val="00301C2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301C2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301C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2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265"/>
    <w:rPr>
      <w:rFonts w:ascii="Tahoma" w:eastAsia="Times New Roman" w:hAnsi="Tahoma" w:cs="Tahoma"/>
      <w:sz w:val="16"/>
      <w:szCs w:val="16"/>
      <w:lang w:val="en-AU" w:eastAsia="bg-BG"/>
    </w:rPr>
  </w:style>
  <w:style w:type="paragraph" w:styleId="Header">
    <w:name w:val="header"/>
    <w:basedOn w:val="Normal"/>
    <w:link w:val="HeaderChar"/>
    <w:uiPriority w:val="99"/>
    <w:unhideWhenUsed/>
    <w:rsid w:val="00470B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BC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470B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C3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customStyle="1" w:styleId="1">
    <w:name w:val="Неразрешено споменаване1"/>
    <w:basedOn w:val="DefaultParagraphFont"/>
    <w:uiPriority w:val="99"/>
    <w:semiHidden/>
    <w:unhideWhenUsed/>
    <w:rsid w:val="00F90C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2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219C"/>
  </w:style>
  <w:style w:type="character" w:customStyle="1" w:styleId="CommentTextChar">
    <w:name w:val="Comment Text Char"/>
    <w:basedOn w:val="DefaultParagraphFont"/>
    <w:link w:val="CommentText"/>
    <w:uiPriority w:val="99"/>
    <w:rsid w:val="00EF219C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19C"/>
    <w:rPr>
      <w:rFonts w:ascii="Times New Roman" w:eastAsia="Times New Roman" w:hAnsi="Times New Roman" w:cs="Times New Roman"/>
      <w:b/>
      <w:bCs/>
      <w:sz w:val="20"/>
      <w:szCs w:val="20"/>
      <w:lang w:val="en-AU" w:eastAsia="bg-BG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4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70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0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8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anasova_vk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georgieva@neaa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FAFA8-033C-4704-B1B0-A5AB1F57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NAOA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Anastasia Georgieva</cp:lastModifiedBy>
  <cp:revision>28</cp:revision>
  <cp:lastPrinted>2023-03-15T09:12:00Z</cp:lastPrinted>
  <dcterms:created xsi:type="dcterms:W3CDTF">2024-05-16T09:17:00Z</dcterms:created>
  <dcterms:modified xsi:type="dcterms:W3CDTF">2025-11-24T12:15:00Z</dcterms:modified>
</cp:coreProperties>
</file>